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89" w:rsidRPr="007277CF" w:rsidRDefault="00834589" w:rsidP="00834589">
      <w:pPr>
        <w:rPr>
          <w:rFonts w:ascii="Arial" w:hAnsi="Arial" w:cs="Arial"/>
        </w:rPr>
      </w:pPr>
      <w:r>
        <w:rPr>
          <w:rFonts w:ascii="Arial" w:hAnsi="Arial" w:cs="Arial"/>
        </w:rPr>
        <w:t xml:space="preserve">                                                   </w:t>
      </w:r>
    </w:p>
    <w:p w:rsidR="00834589" w:rsidRPr="00B308B2" w:rsidRDefault="00202125" w:rsidP="00834589">
      <w:pPr>
        <w:jc w:val="right"/>
        <w:rPr>
          <w:rFonts w:ascii="Arial" w:hAnsi="Arial" w:cs="Arial"/>
          <w:b/>
          <w:sz w:val="52"/>
          <w:szCs w:val="52"/>
        </w:rPr>
      </w:pPr>
      <w:r>
        <w:rPr>
          <w:rFonts w:ascii="Arial" w:hAnsi="Arial" w:cs="Arial"/>
          <w:b/>
          <w:noProof/>
          <w:sz w:val="48"/>
        </w:rPr>
        <w:drawing>
          <wp:inline distT="0" distB="0" distL="0" distR="0">
            <wp:extent cx="1887855" cy="1329055"/>
            <wp:effectExtent l="19050" t="0" r="0" b="0"/>
            <wp:docPr id="1" name="obrázek 1" descr="A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Logo]"/>
                    <pic:cNvPicPr>
                      <a:picLocks noChangeAspect="1" noChangeArrowheads="1"/>
                    </pic:cNvPicPr>
                  </pic:nvPicPr>
                  <pic:blipFill>
                    <a:blip r:embed="rId8" cstate="print"/>
                    <a:srcRect/>
                    <a:stretch>
                      <a:fillRect/>
                    </a:stretch>
                  </pic:blipFill>
                  <pic:spPr bwMode="auto">
                    <a:xfrm>
                      <a:off x="0" y="0"/>
                      <a:ext cx="1887855" cy="1329055"/>
                    </a:xfrm>
                    <a:prstGeom prst="rect">
                      <a:avLst/>
                    </a:prstGeom>
                    <a:noFill/>
                    <a:ln w="9525">
                      <a:noFill/>
                      <a:miter lim="800000"/>
                      <a:headEnd/>
                      <a:tailEnd/>
                    </a:ln>
                  </pic:spPr>
                </pic:pic>
              </a:graphicData>
            </a:graphic>
          </wp:inline>
        </w:drawing>
      </w:r>
    </w:p>
    <w:p w:rsidR="00834589" w:rsidRPr="00B308B2" w:rsidRDefault="00834589" w:rsidP="00834589">
      <w:pPr>
        <w:jc w:val="center"/>
        <w:rPr>
          <w:rFonts w:ascii="Arial" w:hAnsi="Arial" w:cs="Arial"/>
          <w:b/>
          <w:sz w:val="52"/>
          <w:szCs w:val="52"/>
        </w:rPr>
      </w:pPr>
    </w:p>
    <w:p w:rsidR="00834589" w:rsidRPr="00B308B2" w:rsidRDefault="00834589" w:rsidP="00834589">
      <w:pPr>
        <w:jc w:val="center"/>
        <w:rPr>
          <w:rFonts w:ascii="Arial" w:hAnsi="Arial" w:cs="Arial"/>
          <w:b/>
          <w:sz w:val="52"/>
          <w:szCs w:val="52"/>
        </w:rPr>
      </w:pPr>
    </w:p>
    <w:p w:rsidR="00834589" w:rsidRPr="00B308B2" w:rsidRDefault="002E78DF" w:rsidP="00834589">
      <w:pPr>
        <w:jc w:val="center"/>
        <w:rPr>
          <w:rFonts w:ascii="Arial" w:hAnsi="Arial" w:cs="Arial"/>
          <w:b/>
          <w:sz w:val="52"/>
          <w:szCs w:val="52"/>
        </w:rPr>
      </w:pPr>
      <w:r>
        <w:rPr>
          <w:rFonts w:ascii="Arial" w:hAnsi="Arial" w:cs="Arial"/>
          <w:b/>
          <w:sz w:val="52"/>
          <w:szCs w:val="52"/>
        </w:rPr>
        <w:t>Návrh a popis systému sběru, třídění, zneškodnění a zejména využití všech složek vybíraného odpadu ve sběrném dvoře</w:t>
      </w:r>
    </w:p>
    <w:p w:rsidR="00834589" w:rsidRPr="00B308B2" w:rsidRDefault="00834589" w:rsidP="00834589">
      <w:pPr>
        <w:jc w:val="center"/>
        <w:rPr>
          <w:rFonts w:ascii="Arial" w:hAnsi="Arial" w:cs="Arial"/>
          <w:b/>
          <w:sz w:val="52"/>
          <w:szCs w:val="52"/>
        </w:rPr>
      </w:pPr>
    </w:p>
    <w:p w:rsidR="00834589" w:rsidRPr="00B308B2" w:rsidRDefault="00834589" w:rsidP="00834589">
      <w:pPr>
        <w:jc w:val="center"/>
        <w:rPr>
          <w:rFonts w:ascii="Arial" w:hAnsi="Arial" w:cs="Arial"/>
          <w:b/>
          <w:sz w:val="32"/>
          <w:szCs w:val="32"/>
        </w:rPr>
      </w:pPr>
    </w:p>
    <w:p w:rsidR="00834589" w:rsidRPr="00B308B2" w:rsidRDefault="00834589" w:rsidP="00834589">
      <w:pPr>
        <w:jc w:val="center"/>
        <w:rPr>
          <w:rFonts w:ascii="Arial" w:hAnsi="Arial" w:cs="Arial"/>
          <w:b/>
          <w:sz w:val="40"/>
          <w:szCs w:val="40"/>
        </w:rPr>
      </w:pPr>
      <w:r w:rsidRPr="00B308B2">
        <w:rPr>
          <w:rFonts w:ascii="Arial" w:hAnsi="Arial" w:cs="Arial"/>
          <w:b/>
          <w:sz w:val="48"/>
          <w:szCs w:val="48"/>
        </w:rPr>
        <w:t>SBĚRNÝ DVŮR ODPADŮ</w:t>
      </w:r>
    </w:p>
    <w:p w:rsidR="00834589" w:rsidRPr="00B308B2" w:rsidRDefault="00834589" w:rsidP="00834589">
      <w:pPr>
        <w:jc w:val="center"/>
        <w:rPr>
          <w:rFonts w:ascii="Arial" w:hAnsi="Arial" w:cs="Arial"/>
          <w:b/>
          <w:sz w:val="48"/>
          <w:szCs w:val="48"/>
        </w:rPr>
      </w:pPr>
      <w:r w:rsidRPr="00B308B2">
        <w:rPr>
          <w:rFonts w:ascii="Arial" w:hAnsi="Arial" w:cs="Arial"/>
          <w:b/>
          <w:sz w:val="48"/>
          <w:szCs w:val="48"/>
        </w:rPr>
        <w:t xml:space="preserve">– </w:t>
      </w:r>
      <w:r w:rsidR="001620F8">
        <w:rPr>
          <w:rFonts w:ascii="Arial" w:hAnsi="Arial" w:cs="Arial"/>
          <w:b/>
          <w:sz w:val="48"/>
          <w:szCs w:val="48"/>
        </w:rPr>
        <w:t xml:space="preserve">Město </w:t>
      </w:r>
      <w:r w:rsidR="00BB025F" w:rsidRPr="00B308B2">
        <w:rPr>
          <w:rFonts w:ascii="Arial" w:hAnsi="Arial" w:cs="Arial"/>
          <w:b/>
          <w:sz w:val="48"/>
          <w:szCs w:val="48"/>
        </w:rPr>
        <w:t>T</w:t>
      </w:r>
      <w:r w:rsidR="00D202A8" w:rsidRPr="00B308B2">
        <w:rPr>
          <w:rFonts w:ascii="Arial" w:hAnsi="Arial" w:cs="Arial"/>
          <w:b/>
          <w:sz w:val="48"/>
          <w:szCs w:val="48"/>
        </w:rPr>
        <w:t>O</w:t>
      </w:r>
      <w:r w:rsidR="00BB025F" w:rsidRPr="00B308B2">
        <w:rPr>
          <w:rFonts w:ascii="Arial" w:hAnsi="Arial" w:cs="Arial"/>
          <w:b/>
          <w:sz w:val="48"/>
          <w:szCs w:val="48"/>
        </w:rPr>
        <w:t>U</w:t>
      </w:r>
      <w:r w:rsidR="00D202A8" w:rsidRPr="00B308B2">
        <w:rPr>
          <w:rFonts w:ascii="Arial" w:hAnsi="Arial" w:cs="Arial"/>
          <w:b/>
          <w:sz w:val="48"/>
          <w:szCs w:val="48"/>
        </w:rPr>
        <w:t>Š</w:t>
      </w:r>
      <w:r w:rsidR="00BB025F" w:rsidRPr="00B308B2">
        <w:rPr>
          <w:rFonts w:ascii="Arial" w:hAnsi="Arial" w:cs="Arial"/>
          <w:b/>
          <w:sz w:val="48"/>
          <w:szCs w:val="48"/>
        </w:rPr>
        <w:t>K</w:t>
      </w:r>
      <w:r w:rsidR="00D202A8" w:rsidRPr="00B308B2">
        <w:rPr>
          <w:rFonts w:ascii="Arial" w:hAnsi="Arial" w:cs="Arial"/>
          <w:b/>
          <w:sz w:val="48"/>
          <w:szCs w:val="48"/>
        </w:rPr>
        <w:t>OV</w:t>
      </w:r>
    </w:p>
    <w:p w:rsidR="00834589" w:rsidRPr="00B308B2" w:rsidRDefault="00834589" w:rsidP="00834589">
      <w:pPr>
        <w:jc w:val="center"/>
        <w:rPr>
          <w:rFonts w:ascii="Arial" w:hAnsi="Arial" w:cs="Arial"/>
          <w:b/>
          <w:sz w:val="48"/>
          <w:szCs w:val="48"/>
        </w:rPr>
      </w:pPr>
    </w:p>
    <w:p w:rsidR="00834589" w:rsidRPr="00B308B2" w:rsidRDefault="00834589" w:rsidP="00834589">
      <w:pPr>
        <w:jc w:val="center"/>
        <w:rPr>
          <w:rFonts w:ascii="Arial" w:hAnsi="Arial" w:cs="Arial"/>
          <w:b/>
          <w:sz w:val="36"/>
          <w:szCs w:val="36"/>
        </w:rPr>
      </w:pPr>
    </w:p>
    <w:p w:rsidR="00834589" w:rsidRPr="00B308B2" w:rsidRDefault="00834589" w:rsidP="00834589">
      <w:pPr>
        <w:jc w:val="center"/>
        <w:rPr>
          <w:rFonts w:ascii="Arial" w:hAnsi="Arial" w:cs="Arial"/>
          <w:b/>
          <w:sz w:val="36"/>
          <w:szCs w:val="36"/>
        </w:rPr>
      </w:pPr>
    </w:p>
    <w:p w:rsidR="00834589" w:rsidRPr="00B308B2" w:rsidRDefault="00834589" w:rsidP="00834589">
      <w:pPr>
        <w:jc w:val="center"/>
        <w:rPr>
          <w:rFonts w:ascii="Arial" w:hAnsi="Arial" w:cs="Arial"/>
          <w:b/>
          <w:sz w:val="36"/>
          <w:szCs w:val="36"/>
        </w:rPr>
      </w:pPr>
      <w:r w:rsidRPr="00B308B2">
        <w:rPr>
          <w:rFonts w:ascii="Arial" w:hAnsi="Arial" w:cs="Arial"/>
          <w:b/>
          <w:sz w:val="36"/>
          <w:szCs w:val="36"/>
        </w:rPr>
        <w:t xml:space="preserve"> AVE CZ odpadové hospodářství s.r.o.</w:t>
      </w:r>
    </w:p>
    <w:p w:rsidR="00834589" w:rsidRPr="00B308B2" w:rsidRDefault="00834589" w:rsidP="00834589">
      <w:pPr>
        <w:jc w:val="center"/>
        <w:rPr>
          <w:rFonts w:ascii="Arial" w:hAnsi="Arial" w:cs="Arial"/>
          <w:b/>
          <w:sz w:val="36"/>
          <w:szCs w:val="36"/>
        </w:rPr>
      </w:pPr>
      <w:r w:rsidRPr="00B308B2">
        <w:rPr>
          <w:rFonts w:ascii="Arial" w:hAnsi="Arial" w:cs="Arial"/>
          <w:b/>
          <w:sz w:val="36"/>
          <w:szCs w:val="36"/>
        </w:rPr>
        <w:t>Provozovna Plzeň</w:t>
      </w:r>
    </w:p>
    <w:p w:rsidR="00834589" w:rsidRPr="00B308B2" w:rsidRDefault="00834589" w:rsidP="00834589">
      <w:pPr>
        <w:rPr>
          <w:rFonts w:ascii="Arial" w:hAnsi="Arial" w:cs="Arial"/>
        </w:rPr>
      </w:pPr>
    </w:p>
    <w:p w:rsidR="00834589" w:rsidRPr="00B308B2" w:rsidRDefault="00834589" w:rsidP="00834589">
      <w:pPr>
        <w:rPr>
          <w:rFonts w:ascii="Arial" w:hAnsi="Arial" w:cs="Arial"/>
        </w:rPr>
      </w:pPr>
    </w:p>
    <w:p w:rsidR="00834589" w:rsidRPr="00B308B2" w:rsidRDefault="00834589" w:rsidP="00834589">
      <w:pPr>
        <w:rPr>
          <w:rFonts w:ascii="Arial" w:hAnsi="Arial" w:cs="Arial"/>
          <w:i/>
          <w:sz w:val="18"/>
        </w:rPr>
      </w:pPr>
    </w:p>
    <w:p w:rsidR="00834589" w:rsidRPr="00B308B2" w:rsidRDefault="00834589" w:rsidP="00834589">
      <w:pPr>
        <w:rPr>
          <w:rFonts w:ascii="Arial" w:hAnsi="Arial" w:cs="Arial"/>
          <w:i/>
          <w:sz w:val="18"/>
        </w:rPr>
      </w:pPr>
    </w:p>
    <w:p w:rsidR="00834589" w:rsidRPr="00B308B2" w:rsidRDefault="00834589" w:rsidP="00834589">
      <w:pPr>
        <w:rPr>
          <w:rFonts w:ascii="Arial" w:hAnsi="Arial" w:cs="Arial"/>
        </w:rPr>
      </w:pPr>
    </w:p>
    <w:p w:rsidR="00834589" w:rsidRPr="00B308B2" w:rsidRDefault="00834589" w:rsidP="00834589">
      <w:pPr>
        <w:rPr>
          <w:rFonts w:ascii="Arial" w:hAnsi="Arial" w:cs="Arial"/>
        </w:rPr>
      </w:pPr>
    </w:p>
    <w:p w:rsidR="00834589" w:rsidRPr="00B308B2" w:rsidRDefault="00834589" w:rsidP="00834589">
      <w:pPr>
        <w:rPr>
          <w:rFonts w:ascii="Arial" w:hAnsi="Arial" w:cs="Arial"/>
        </w:rPr>
      </w:pPr>
    </w:p>
    <w:p w:rsidR="00834589" w:rsidRPr="00B308B2" w:rsidRDefault="00834589" w:rsidP="00834589">
      <w:pPr>
        <w:rPr>
          <w:rFonts w:ascii="Arial" w:hAnsi="Arial" w:cs="Arial"/>
        </w:rPr>
      </w:pPr>
    </w:p>
    <w:p w:rsidR="00834589" w:rsidRPr="00B308B2" w:rsidRDefault="00834589" w:rsidP="00834589">
      <w:pPr>
        <w:rPr>
          <w:rFonts w:ascii="Arial" w:hAnsi="Arial" w:cs="Arial"/>
        </w:rPr>
      </w:pPr>
    </w:p>
    <w:p w:rsidR="002E78DF" w:rsidRDefault="002E78DF" w:rsidP="00BE066A">
      <w:pPr>
        <w:pStyle w:val="Obsah1"/>
        <w:jc w:val="both"/>
        <w:rPr>
          <w:rStyle w:val="ZkladntextChar"/>
          <w:i/>
          <w:caps w:val="0"/>
          <w:sz w:val="20"/>
          <w:szCs w:val="20"/>
        </w:rPr>
      </w:pPr>
    </w:p>
    <w:p w:rsidR="002E78DF" w:rsidRDefault="002E78DF" w:rsidP="00BE066A">
      <w:pPr>
        <w:pStyle w:val="Obsah1"/>
        <w:jc w:val="both"/>
        <w:rPr>
          <w:rStyle w:val="ZkladntextChar"/>
          <w:i/>
          <w:caps w:val="0"/>
          <w:sz w:val="20"/>
          <w:szCs w:val="20"/>
        </w:rPr>
      </w:pPr>
    </w:p>
    <w:p w:rsidR="00834589" w:rsidRPr="00B308B2" w:rsidRDefault="00834589" w:rsidP="00BE066A">
      <w:pPr>
        <w:pStyle w:val="Obsah1"/>
        <w:jc w:val="both"/>
        <w:rPr>
          <w:rStyle w:val="ZkladntextChar"/>
          <w:i/>
          <w:caps w:val="0"/>
          <w:sz w:val="20"/>
          <w:szCs w:val="20"/>
        </w:rPr>
      </w:pPr>
      <w:r w:rsidRPr="00B308B2">
        <w:rPr>
          <w:rStyle w:val="ZkladntextChar"/>
          <w:i/>
          <w:caps w:val="0"/>
          <w:sz w:val="20"/>
          <w:szCs w:val="20"/>
        </w:rPr>
        <w:t xml:space="preserve">Vypracovala: </w:t>
      </w:r>
      <w:r w:rsidR="002E78DF">
        <w:rPr>
          <w:rStyle w:val="ZkladntextChar"/>
          <w:i/>
          <w:caps w:val="0"/>
          <w:sz w:val="20"/>
          <w:szCs w:val="20"/>
        </w:rPr>
        <w:t>Staňková Lenka</w:t>
      </w:r>
    </w:p>
    <w:p w:rsidR="00834589" w:rsidRPr="00B308B2" w:rsidRDefault="00BB025F" w:rsidP="00BE066A">
      <w:pPr>
        <w:pStyle w:val="Obsah1"/>
        <w:jc w:val="both"/>
        <w:rPr>
          <w:rStyle w:val="ZkladntextChar"/>
          <w:i/>
          <w:caps w:val="0"/>
          <w:sz w:val="20"/>
          <w:szCs w:val="20"/>
        </w:rPr>
      </w:pPr>
      <w:r w:rsidRPr="00B308B2">
        <w:rPr>
          <w:rStyle w:val="ZkladntextChar"/>
          <w:i/>
          <w:caps w:val="0"/>
          <w:sz w:val="20"/>
          <w:szCs w:val="20"/>
        </w:rPr>
        <w:t>Srpen</w:t>
      </w:r>
      <w:r w:rsidR="00834589" w:rsidRPr="00B308B2">
        <w:rPr>
          <w:rStyle w:val="ZkladntextChar"/>
          <w:i/>
          <w:caps w:val="0"/>
          <w:sz w:val="20"/>
          <w:szCs w:val="20"/>
        </w:rPr>
        <w:t xml:space="preserve"> 20</w:t>
      </w:r>
      <w:r w:rsidRPr="00B308B2">
        <w:rPr>
          <w:rStyle w:val="ZkladntextChar"/>
          <w:i/>
          <w:caps w:val="0"/>
          <w:sz w:val="20"/>
          <w:szCs w:val="20"/>
        </w:rPr>
        <w:t>1</w:t>
      </w:r>
      <w:r w:rsidR="00834589" w:rsidRPr="00B308B2">
        <w:rPr>
          <w:rStyle w:val="ZkladntextChar"/>
          <w:i/>
          <w:caps w:val="0"/>
          <w:sz w:val="20"/>
          <w:szCs w:val="20"/>
        </w:rPr>
        <w:t xml:space="preserve">0                                                      </w:t>
      </w:r>
    </w:p>
    <w:p w:rsidR="00834589" w:rsidRPr="00B308B2" w:rsidRDefault="00834589" w:rsidP="00A31D1A">
      <w:pPr>
        <w:pStyle w:val="Obsah1"/>
        <w:sectPr w:rsidR="00834589" w:rsidRPr="00B308B2" w:rsidSect="00C451F2">
          <w:headerReference w:type="default" r:id="rId9"/>
          <w:footerReference w:type="default" r:id="rId10"/>
          <w:footerReference w:type="first" r:id="rId11"/>
          <w:pgSz w:w="11906" w:h="16838"/>
          <w:pgMar w:top="1417" w:right="1417" w:bottom="1417" w:left="1417" w:header="708" w:footer="708" w:gutter="0"/>
          <w:pgBorders w:offsetFrom="page">
            <w:top w:val="thinThickSmallGap" w:sz="18" w:space="24" w:color="0000FF"/>
            <w:left w:val="thinThickSmallGap" w:sz="18" w:space="24" w:color="0000FF"/>
            <w:bottom w:val="thinThickSmallGap" w:sz="18" w:space="24" w:color="0000FF"/>
            <w:right w:val="thinThickSmallGap" w:sz="18" w:space="24" w:color="0000FF"/>
          </w:pgBorders>
          <w:pgNumType w:start="0"/>
          <w:cols w:space="708"/>
          <w:titlePg/>
          <w:docGrid w:linePitch="360"/>
        </w:sectPr>
      </w:pPr>
    </w:p>
    <w:p w:rsidR="003C7B96" w:rsidRPr="00B308B2" w:rsidRDefault="003C7B96" w:rsidP="00A31D1A">
      <w:pPr>
        <w:pStyle w:val="Obsah1"/>
      </w:pPr>
      <w:r w:rsidRPr="00B308B2">
        <w:t>OBSAH</w:t>
      </w:r>
      <w:r w:rsidR="00A31D1A" w:rsidRPr="00B308B2">
        <w:t>:</w:t>
      </w:r>
    </w:p>
    <w:p w:rsidR="003C7B96" w:rsidRPr="00B308B2" w:rsidRDefault="00240F9D" w:rsidP="00240F9D">
      <w:pPr>
        <w:pStyle w:val="Obsah1"/>
        <w:numPr>
          <w:ilvl w:val="0"/>
          <w:numId w:val="38"/>
        </w:numPr>
      </w:pPr>
      <w:r w:rsidRPr="00B308B2">
        <w:t xml:space="preserve">                                </w:t>
      </w:r>
    </w:p>
    <w:p w:rsidR="003C7B96" w:rsidRPr="00B308B2" w:rsidRDefault="003C7B96" w:rsidP="00CE6DC7">
      <w:pPr>
        <w:pStyle w:val="Obsah1"/>
        <w:jc w:val="both"/>
      </w:pPr>
    </w:p>
    <w:p w:rsidR="00CB298F" w:rsidRDefault="003C7B96">
      <w:pPr>
        <w:pStyle w:val="Obsah1"/>
        <w:rPr>
          <w:rFonts w:ascii="Calibri" w:hAnsi="Calibri" w:cs="Times New Roman"/>
          <w:b w:val="0"/>
          <w:bCs w:val="0"/>
          <w:iCs w:val="0"/>
          <w:caps w:val="0"/>
        </w:rPr>
      </w:pPr>
      <w:r w:rsidRPr="00B308B2">
        <w:rPr>
          <w:rFonts w:ascii="Bodoni Black CE" w:hAnsi="Bodoni Black CE"/>
        </w:rPr>
        <w:fldChar w:fldCharType="begin"/>
      </w:r>
      <w:r w:rsidRPr="00B308B2">
        <w:rPr>
          <w:rFonts w:ascii="Bodoni Black CE" w:hAnsi="Bodoni Black CE"/>
        </w:rPr>
        <w:instrText xml:space="preserve"> TOC \o "1-3" \h \z \u </w:instrText>
      </w:r>
      <w:r w:rsidRPr="00B308B2">
        <w:rPr>
          <w:rFonts w:ascii="Bodoni Black CE" w:hAnsi="Bodoni Black CE"/>
        </w:rPr>
        <w:fldChar w:fldCharType="separate"/>
      </w:r>
    </w:p>
    <w:p w:rsidR="00CB298F" w:rsidRDefault="00CB298F">
      <w:pPr>
        <w:pStyle w:val="Obsah1"/>
        <w:rPr>
          <w:rFonts w:ascii="Calibri" w:hAnsi="Calibri" w:cs="Times New Roman"/>
          <w:b w:val="0"/>
          <w:bCs w:val="0"/>
          <w:iCs w:val="0"/>
          <w:caps w:val="0"/>
        </w:rPr>
      </w:pPr>
      <w:hyperlink w:anchor="_Toc269214393" w:history="1">
        <w:r w:rsidRPr="009E0457">
          <w:rPr>
            <w:rStyle w:val="Hypertextovodkaz"/>
          </w:rPr>
          <w:t>1.</w:t>
        </w:r>
        <w:r>
          <w:rPr>
            <w:rFonts w:ascii="Calibri" w:hAnsi="Calibri" w:cs="Times New Roman"/>
            <w:b w:val="0"/>
            <w:bCs w:val="0"/>
            <w:iCs w:val="0"/>
            <w:caps w:val="0"/>
          </w:rPr>
          <w:tab/>
        </w:r>
        <w:r w:rsidRPr="009E0457">
          <w:rPr>
            <w:rStyle w:val="Hypertextovodkaz"/>
          </w:rPr>
          <w:t>Popis systému sběru, třídění, zneškodnění a zejména využití všech složek vybíraného odpadu ve sběrném dvoře</w:t>
        </w:r>
        <w:r>
          <w:rPr>
            <w:webHidden/>
          </w:rPr>
          <w:tab/>
        </w:r>
        <w:r>
          <w:rPr>
            <w:webHidden/>
          </w:rPr>
          <w:fldChar w:fldCharType="begin"/>
        </w:r>
        <w:r>
          <w:rPr>
            <w:webHidden/>
          </w:rPr>
          <w:instrText xml:space="preserve"> PAGEREF _Toc269214393 \h </w:instrText>
        </w:r>
        <w:r>
          <w:rPr>
            <w:webHidden/>
          </w:rPr>
        </w:r>
        <w:r>
          <w:rPr>
            <w:webHidden/>
          </w:rPr>
          <w:fldChar w:fldCharType="separate"/>
        </w:r>
        <w:r w:rsidR="00202125">
          <w:rPr>
            <w:webHidden/>
          </w:rPr>
          <w:t>2</w:t>
        </w:r>
        <w:r>
          <w:rPr>
            <w:webHidden/>
          </w:rPr>
          <w:fldChar w:fldCharType="end"/>
        </w:r>
      </w:hyperlink>
    </w:p>
    <w:p w:rsidR="00CB298F" w:rsidRDefault="00CB298F">
      <w:pPr>
        <w:pStyle w:val="Obsah2"/>
        <w:tabs>
          <w:tab w:val="left" w:pos="880"/>
          <w:tab w:val="right" w:leader="underscore" w:pos="9062"/>
        </w:tabs>
        <w:rPr>
          <w:rFonts w:ascii="Calibri" w:hAnsi="Calibri"/>
          <w:noProof/>
          <w:sz w:val="22"/>
          <w:szCs w:val="22"/>
        </w:rPr>
      </w:pPr>
      <w:hyperlink w:anchor="_Toc269214394" w:history="1">
        <w:r w:rsidRPr="009E0457">
          <w:rPr>
            <w:rStyle w:val="Hypertextovodkaz"/>
            <w:noProof/>
          </w:rPr>
          <w:t>1.1</w:t>
        </w:r>
        <w:r>
          <w:rPr>
            <w:rFonts w:ascii="Calibri" w:hAnsi="Calibri"/>
            <w:noProof/>
            <w:sz w:val="22"/>
            <w:szCs w:val="22"/>
          </w:rPr>
          <w:tab/>
        </w:r>
        <w:r w:rsidRPr="009E0457">
          <w:rPr>
            <w:rStyle w:val="Hypertextovodkaz"/>
            <w:noProof/>
          </w:rPr>
          <w:t>Technický popis zařízení a vybavení</w:t>
        </w:r>
        <w:r>
          <w:rPr>
            <w:noProof/>
            <w:webHidden/>
          </w:rPr>
          <w:tab/>
        </w:r>
        <w:r>
          <w:rPr>
            <w:noProof/>
            <w:webHidden/>
          </w:rPr>
          <w:fldChar w:fldCharType="begin"/>
        </w:r>
        <w:r>
          <w:rPr>
            <w:noProof/>
            <w:webHidden/>
          </w:rPr>
          <w:instrText xml:space="preserve"> PAGEREF _Toc269214394 \h </w:instrText>
        </w:r>
        <w:r>
          <w:rPr>
            <w:noProof/>
            <w:webHidden/>
          </w:rPr>
        </w:r>
        <w:r>
          <w:rPr>
            <w:noProof/>
            <w:webHidden/>
          </w:rPr>
          <w:fldChar w:fldCharType="separate"/>
        </w:r>
        <w:r w:rsidR="00202125">
          <w:rPr>
            <w:noProof/>
            <w:webHidden/>
          </w:rPr>
          <w:t>2</w:t>
        </w:r>
        <w:r>
          <w:rPr>
            <w:noProof/>
            <w:webHidden/>
          </w:rPr>
          <w:fldChar w:fldCharType="end"/>
        </w:r>
      </w:hyperlink>
    </w:p>
    <w:p w:rsidR="00CB298F" w:rsidRDefault="00CB298F">
      <w:pPr>
        <w:pStyle w:val="Obsah2"/>
        <w:tabs>
          <w:tab w:val="left" w:pos="880"/>
          <w:tab w:val="right" w:leader="underscore" w:pos="9062"/>
        </w:tabs>
        <w:rPr>
          <w:rFonts w:ascii="Calibri" w:hAnsi="Calibri"/>
          <w:noProof/>
          <w:sz w:val="22"/>
          <w:szCs w:val="22"/>
        </w:rPr>
      </w:pPr>
      <w:hyperlink w:anchor="_Toc269214395" w:history="1">
        <w:r w:rsidRPr="009E0457">
          <w:rPr>
            <w:rStyle w:val="Hypertextovodkaz"/>
            <w:noProof/>
          </w:rPr>
          <w:t>1.2</w:t>
        </w:r>
        <w:r>
          <w:rPr>
            <w:rFonts w:ascii="Calibri" w:hAnsi="Calibri"/>
            <w:noProof/>
            <w:sz w:val="22"/>
            <w:szCs w:val="22"/>
          </w:rPr>
          <w:tab/>
        </w:r>
        <w:r w:rsidRPr="009E0457">
          <w:rPr>
            <w:rStyle w:val="Hypertextovodkaz"/>
            <w:noProof/>
          </w:rPr>
          <w:t>Množství shromažďovaných odpadů</w:t>
        </w:r>
        <w:r>
          <w:rPr>
            <w:noProof/>
            <w:webHidden/>
          </w:rPr>
          <w:tab/>
        </w:r>
        <w:r>
          <w:rPr>
            <w:noProof/>
            <w:webHidden/>
          </w:rPr>
          <w:fldChar w:fldCharType="begin"/>
        </w:r>
        <w:r>
          <w:rPr>
            <w:noProof/>
            <w:webHidden/>
          </w:rPr>
          <w:instrText xml:space="preserve"> PAGEREF _Toc269214395 \h </w:instrText>
        </w:r>
        <w:r>
          <w:rPr>
            <w:noProof/>
            <w:webHidden/>
          </w:rPr>
        </w:r>
        <w:r>
          <w:rPr>
            <w:noProof/>
            <w:webHidden/>
          </w:rPr>
          <w:fldChar w:fldCharType="separate"/>
        </w:r>
        <w:r w:rsidR="00202125">
          <w:rPr>
            <w:noProof/>
            <w:webHidden/>
          </w:rPr>
          <w:t>3</w:t>
        </w:r>
        <w:r>
          <w:rPr>
            <w:noProof/>
            <w:webHidden/>
          </w:rPr>
          <w:fldChar w:fldCharType="end"/>
        </w:r>
      </w:hyperlink>
    </w:p>
    <w:p w:rsidR="00CB298F" w:rsidRDefault="00CB298F">
      <w:pPr>
        <w:pStyle w:val="Obsah2"/>
        <w:tabs>
          <w:tab w:val="left" w:pos="880"/>
          <w:tab w:val="right" w:leader="underscore" w:pos="9062"/>
        </w:tabs>
        <w:rPr>
          <w:rFonts w:ascii="Calibri" w:hAnsi="Calibri"/>
          <w:noProof/>
          <w:sz w:val="22"/>
          <w:szCs w:val="22"/>
        </w:rPr>
      </w:pPr>
      <w:hyperlink w:anchor="_Toc269214396" w:history="1">
        <w:r w:rsidRPr="009E0457">
          <w:rPr>
            <w:rStyle w:val="Hypertextovodkaz"/>
            <w:noProof/>
          </w:rPr>
          <w:t>1.3</w:t>
        </w:r>
        <w:r>
          <w:rPr>
            <w:rFonts w:ascii="Calibri" w:hAnsi="Calibri"/>
            <w:noProof/>
            <w:sz w:val="22"/>
            <w:szCs w:val="22"/>
          </w:rPr>
          <w:tab/>
        </w:r>
        <w:r w:rsidRPr="009E0457">
          <w:rPr>
            <w:rStyle w:val="Hypertextovodkaz"/>
            <w:noProof/>
          </w:rPr>
          <w:t>Způsob přijímání odpadu</w:t>
        </w:r>
        <w:r>
          <w:rPr>
            <w:noProof/>
            <w:webHidden/>
          </w:rPr>
          <w:tab/>
        </w:r>
        <w:r>
          <w:rPr>
            <w:noProof/>
            <w:webHidden/>
          </w:rPr>
          <w:fldChar w:fldCharType="begin"/>
        </w:r>
        <w:r>
          <w:rPr>
            <w:noProof/>
            <w:webHidden/>
          </w:rPr>
          <w:instrText xml:space="preserve"> PAGEREF _Toc269214396 \h </w:instrText>
        </w:r>
        <w:r>
          <w:rPr>
            <w:noProof/>
            <w:webHidden/>
          </w:rPr>
        </w:r>
        <w:r>
          <w:rPr>
            <w:noProof/>
            <w:webHidden/>
          </w:rPr>
          <w:fldChar w:fldCharType="separate"/>
        </w:r>
        <w:r w:rsidR="00202125">
          <w:rPr>
            <w:noProof/>
            <w:webHidden/>
          </w:rPr>
          <w:t>3</w:t>
        </w:r>
        <w:r>
          <w:rPr>
            <w:noProof/>
            <w:webHidden/>
          </w:rPr>
          <w:fldChar w:fldCharType="end"/>
        </w:r>
      </w:hyperlink>
    </w:p>
    <w:p w:rsidR="00CB298F" w:rsidRDefault="00CB298F">
      <w:pPr>
        <w:pStyle w:val="Obsah2"/>
        <w:tabs>
          <w:tab w:val="left" w:pos="880"/>
          <w:tab w:val="right" w:leader="underscore" w:pos="9062"/>
        </w:tabs>
        <w:rPr>
          <w:rFonts w:ascii="Calibri" w:hAnsi="Calibri"/>
          <w:noProof/>
          <w:sz w:val="22"/>
          <w:szCs w:val="22"/>
        </w:rPr>
      </w:pPr>
      <w:hyperlink w:anchor="_Toc269214397" w:history="1">
        <w:r w:rsidRPr="009E0457">
          <w:rPr>
            <w:rStyle w:val="Hypertextovodkaz"/>
            <w:noProof/>
          </w:rPr>
          <w:t>1.4</w:t>
        </w:r>
        <w:r>
          <w:rPr>
            <w:rFonts w:ascii="Calibri" w:hAnsi="Calibri"/>
            <w:noProof/>
            <w:sz w:val="22"/>
            <w:szCs w:val="22"/>
          </w:rPr>
          <w:tab/>
        </w:r>
        <w:r w:rsidRPr="009E0457">
          <w:rPr>
            <w:rStyle w:val="Hypertextovodkaz"/>
            <w:noProof/>
          </w:rPr>
          <w:t>Shromažďování ostatních odpadů</w:t>
        </w:r>
        <w:r>
          <w:rPr>
            <w:noProof/>
            <w:webHidden/>
          </w:rPr>
          <w:tab/>
        </w:r>
        <w:r>
          <w:rPr>
            <w:noProof/>
            <w:webHidden/>
          </w:rPr>
          <w:fldChar w:fldCharType="begin"/>
        </w:r>
        <w:r>
          <w:rPr>
            <w:noProof/>
            <w:webHidden/>
          </w:rPr>
          <w:instrText xml:space="preserve"> PAGEREF _Toc269214397 \h </w:instrText>
        </w:r>
        <w:r>
          <w:rPr>
            <w:noProof/>
            <w:webHidden/>
          </w:rPr>
        </w:r>
        <w:r>
          <w:rPr>
            <w:noProof/>
            <w:webHidden/>
          </w:rPr>
          <w:fldChar w:fldCharType="separate"/>
        </w:r>
        <w:r w:rsidR="00202125">
          <w:rPr>
            <w:noProof/>
            <w:webHidden/>
          </w:rPr>
          <w:t>4</w:t>
        </w:r>
        <w:r>
          <w:rPr>
            <w:noProof/>
            <w:webHidden/>
          </w:rPr>
          <w:fldChar w:fldCharType="end"/>
        </w:r>
      </w:hyperlink>
    </w:p>
    <w:p w:rsidR="00CB298F" w:rsidRDefault="00CB298F">
      <w:pPr>
        <w:pStyle w:val="Obsah2"/>
        <w:tabs>
          <w:tab w:val="left" w:pos="880"/>
          <w:tab w:val="right" w:leader="underscore" w:pos="9062"/>
        </w:tabs>
        <w:rPr>
          <w:rFonts w:ascii="Calibri" w:hAnsi="Calibri"/>
          <w:noProof/>
          <w:sz w:val="22"/>
          <w:szCs w:val="22"/>
        </w:rPr>
      </w:pPr>
      <w:hyperlink w:anchor="_Toc269214398" w:history="1">
        <w:r w:rsidRPr="009E0457">
          <w:rPr>
            <w:rStyle w:val="Hypertextovodkaz"/>
            <w:noProof/>
          </w:rPr>
          <w:t>1.5</w:t>
        </w:r>
        <w:r>
          <w:rPr>
            <w:rFonts w:ascii="Calibri" w:hAnsi="Calibri"/>
            <w:noProof/>
            <w:sz w:val="22"/>
            <w:szCs w:val="22"/>
          </w:rPr>
          <w:tab/>
        </w:r>
        <w:r w:rsidRPr="009E0457">
          <w:rPr>
            <w:rStyle w:val="Hypertextovodkaz"/>
            <w:noProof/>
          </w:rPr>
          <w:t>Shromažďování nebezpečných odpadů</w:t>
        </w:r>
        <w:r>
          <w:rPr>
            <w:noProof/>
            <w:webHidden/>
          </w:rPr>
          <w:tab/>
        </w:r>
        <w:r>
          <w:rPr>
            <w:noProof/>
            <w:webHidden/>
          </w:rPr>
          <w:fldChar w:fldCharType="begin"/>
        </w:r>
        <w:r>
          <w:rPr>
            <w:noProof/>
            <w:webHidden/>
          </w:rPr>
          <w:instrText xml:space="preserve"> PAGEREF _Toc269214398 \h </w:instrText>
        </w:r>
        <w:r>
          <w:rPr>
            <w:noProof/>
            <w:webHidden/>
          </w:rPr>
        </w:r>
        <w:r>
          <w:rPr>
            <w:noProof/>
            <w:webHidden/>
          </w:rPr>
          <w:fldChar w:fldCharType="separate"/>
        </w:r>
        <w:r w:rsidR="00202125">
          <w:rPr>
            <w:noProof/>
            <w:webHidden/>
          </w:rPr>
          <w:t>4</w:t>
        </w:r>
        <w:r>
          <w:rPr>
            <w:noProof/>
            <w:webHidden/>
          </w:rPr>
          <w:fldChar w:fldCharType="end"/>
        </w:r>
      </w:hyperlink>
    </w:p>
    <w:p w:rsidR="00CB298F" w:rsidRDefault="00CB298F">
      <w:pPr>
        <w:pStyle w:val="Obsah2"/>
        <w:tabs>
          <w:tab w:val="left" w:pos="880"/>
          <w:tab w:val="right" w:leader="underscore" w:pos="9062"/>
        </w:tabs>
        <w:rPr>
          <w:rFonts w:ascii="Calibri" w:hAnsi="Calibri"/>
          <w:noProof/>
          <w:sz w:val="22"/>
          <w:szCs w:val="22"/>
        </w:rPr>
      </w:pPr>
      <w:hyperlink w:anchor="_Toc269214399" w:history="1">
        <w:r w:rsidRPr="009E0457">
          <w:rPr>
            <w:rStyle w:val="Hypertextovodkaz"/>
            <w:noProof/>
          </w:rPr>
          <w:t>1.6</w:t>
        </w:r>
        <w:r>
          <w:rPr>
            <w:rFonts w:ascii="Calibri" w:hAnsi="Calibri"/>
            <w:noProof/>
            <w:sz w:val="22"/>
            <w:szCs w:val="22"/>
          </w:rPr>
          <w:tab/>
        </w:r>
        <w:r w:rsidRPr="009E0457">
          <w:rPr>
            <w:rStyle w:val="Hypertextovodkaz"/>
            <w:noProof/>
          </w:rPr>
          <w:t>Popis sběru vybraných druhů odpadů</w:t>
        </w:r>
        <w:r>
          <w:rPr>
            <w:noProof/>
            <w:webHidden/>
          </w:rPr>
          <w:tab/>
        </w:r>
        <w:r>
          <w:rPr>
            <w:noProof/>
            <w:webHidden/>
          </w:rPr>
          <w:fldChar w:fldCharType="begin"/>
        </w:r>
        <w:r>
          <w:rPr>
            <w:noProof/>
            <w:webHidden/>
          </w:rPr>
          <w:instrText xml:space="preserve"> PAGEREF _Toc269214399 \h </w:instrText>
        </w:r>
        <w:r>
          <w:rPr>
            <w:noProof/>
            <w:webHidden/>
          </w:rPr>
        </w:r>
        <w:r>
          <w:rPr>
            <w:noProof/>
            <w:webHidden/>
          </w:rPr>
          <w:fldChar w:fldCharType="separate"/>
        </w:r>
        <w:r w:rsidR="00202125">
          <w:rPr>
            <w:noProof/>
            <w:webHidden/>
          </w:rPr>
          <w:t>4</w:t>
        </w:r>
        <w:r>
          <w:rPr>
            <w:noProof/>
            <w:webHidden/>
          </w:rPr>
          <w:fldChar w:fldCharType="end"/>
        </w:r>
      </w:hyperlink>
    </w:p>
    <w:p w:rsidR="00CB298F" w:rsidRDefault="00CB298F">
      <w:pPr>
        <w:pStyle w:val="Obsah2"/>
        <w:tabs>
          <w:tab w:val="left" w:pos="880"/>
          <w:tab w:val="right" w:leader="underscore" w:pos="9062"/>
        </w:tabs>
        <w:rPr>
          <w:rFonts w:ascii="Calibri" w:hAnsi="Calibri"/>
          <w:noProof/>
          <w:sz w:val="22"/>
          <w:szCs w:val="22"/>
        </w:rPr>
      </w:pPr>
      <w:hyperlink w:anchor="_Toc269214400" w:history="1">
        <w:r w:rsidRPr="009E0457">
          <w:rPr>
            <w:rStyle w:val="Hypertextovodkaz"/>
            <w:noProof/>
          </w:rPr>
          <w:t>1.7</w:t>
        </w:r>
        <w:r>
          <w:rPr>
            <w:rFonts w:ascii="Calibri" w:hAnsi="Calibri"/>
            <w:noProof/>
            <w:sz w:val="22"/>
            <w:szCs w:val="22"/>
          </w:rPr>
          <w:tab/>
        </w:r>
        <w:r w:rsidRPr="009E0457">
          <w:rPr>
            <w:rStyle w:val="Hypertextovodkaz"/>
            <w:noProof/>
          </w:rPr>
          <w:t>Odvoz odpadů</w:t>
        </w:r>
        <w:r>
          <w:rPr>
            <w:noProof/>
            <w:webHidden/>
          </w:rPr>
          <w:tab/>
        </w:r>
        <w:r>
          <w:rPr>
            <w:noProof/>
            <w:webHidden/>
          </w:rPr>
          <w:fldChar w:fldCharType="begin"/>
        </w:r>
        <w:r>
          <w:rPr>
            <w:noProof/>
            <w:webHidden/>
          </w:rPr>
          <w:instrText xml:space="preserve"> PAGEREF _Toc269214400 \h </w:instrText>
        </w:r>
        <w:r>
          <w:rPr>
            <w:noProof/>
            <w:webHidden/>
          </w:rPr>
        </w:r>
        <w:r>
          <w:rPr>
            <w:noProof/>
            <w:webHidden/>
          </w:rPr>
          <w:fldChar w:fldCharType="separate"/>
        </w:r>
        <w:r w:rsidR="00202125">
          <w:rPr>
            <w:noProof/>
            <w:webHidden/>
          </w:rPr>
          <w:t>5</w:t>
        </w:r>
        <w:r>
          <w:rPr>
            <w:noProof/>
            <w:webHidden/>
          </w:rPr>
          <w:fldChar w:fldCharType="end"/>
        </w:r>
      </w:hyperlink>
    </w:p>
    <w:p w:rsidR="00CB298F" w:rsidRDefault="00CB298F">
      <w:pPr>
        <w:pStyle w:val="Obsah2"/>
        <w:tabs>
          <w:tab w:val="left" w:pos="880"/>
          <w:tab w:val="right" w:leader="underscore" w:pos="9062"/>
        </w:tabs>
        <w:rPr>
          <w:rFonts w:ascii="Calibri" w:hAnsi="Calibri"/>
          <w:noProof/>
          <w:sz w:val="22"/>
          <w:szCs w:val="22"/>
        </w:rPr>
      </w:pPr>
      <w:hyperlink w:anchor="_Toc269214401" w:history="1">
        <w:r w:rsidRPr="009E0457">
          <w:rPr>
            <w:rStyle w:val="Hypertextovodkaz"/>
            <w:noProof/>
          </w:rPr>
          <w:t>1.8</w:t>
        </w:r>
        <w:r>
          <w:rPr>
            <w:rFonts w:ascii="Calibri" w:hAnsi="Calibri"/>
            <w:noProof/>
            <w:sz w:val="22"/>
            <w:szCs w:val="22"/>
          </w:rPr>
          <w:tab/>
        </w:r>
        <w:r w:rsidRPr="009E0457">
          <w:rPr>
            <w:rStyle w:val="Hypertextovodkaz"/>
            <w:noProof/>
          </w:rPr>
          <w:t>Monitoring sběrného dvora</w:t>
        </w:r>
        <w:r>
          <w:rPr>
            <w:noProof/>
            <w:webHidden/>
          </w:rPr>
          <w:tab/>
        </w:r>
        <w:r>
          <w:rPr>
            <w:noProof/>
            <w:webHidden/>
          </w:rPr>
          <w:fldChar w:fldCharType="begin"/>
        </w:r>
        <w:r>
          <w:rPr>
            <w:noProof/>
            <w:webHidden/>
          </w:rPr>
          <w:instrText xml:space="preserve"> PAGEREF _Toc269214401 \h </w:instrText>
        </w:r>
        <w:r>
          <w:rPr>
            <w:noProof/>
            <w:webHidden/>
          </w:rPr>
        </w:r>
        <w:r>
          <w:rPr>
            <w:noProof/>
            <w:webHidden/>
          </w:rPr>
          <w:fldChar w:fldCharType="separate"/>
        </w:r>
        <w:r w:rsidR="00202125">
          <w:rPr>
            <w:noProof/>
            <w:webHidden/>
          </w:rPr>
          <w:t>5</w:t>
        </w:r>
        <w:r>
          <w:rPr>
            <w:noProof/>
            <w:webHidden/>
          </w:rPr>
          <w:fldChar w:fldCharType="end"/>
        </w:r>
      </w:hyperlink>
    </w:p>
    <w:p w:rsidR="00CB298F" w:rsidRDefault="00CB298F">
      <w:pPr>
        <w:pStyle w:val="Obsah1"/>
        <w:rPr>
          <w:rFonts w:ascii="Calibri" w:hAnsi="Calibri" w:cs="Times New Roman"/>
          <w:b w:val="0"/>
          <w:bCs w:val="0"/>
          <w:iCs w:val="0"/>
          <w:caps w:val="0"/>
        </w:rPr>
      </w:pPr>
      <w:hyperlink w:anchor="_Toc269214402" w:history="1">
        <w:r w:rsidRPr="009E0457">
          <w:rPr>
            <w:rStyle w:val="Hypertextovodkaz"/>
          </w:rPr>
          <w:t>2.</w:t>
        </w:r>
        <w:r>
          <w:rPr>
            <w:rFonts w:ascii="Calibri" w:hAnsi="Calibri" w:cs="Times New Roman"/>
            <w:b w:val="0"/>
            <w:bCs w:val="0"/>
            <w:iCs w:val="0"/>
            <w:caps w:val="0"/>
          </w:rPr>
          <w:tab/>
        </w:r>
        <w:r w:rsidRPr="009E0457">
          <w:rPr>
            <w:rStyle w:val="Hypertextovodkaz"/>
          </w:rPr>
          <w:t>Provozní doba</w:t>
        </w:r>
        <w:r>
          <w:rPr>
            <w:webHidden/>
          </w:rPr>
          <w:tab/>
        </w:r>
        <w:r>
          <w:rPr>
            <w:webHidden/>
          </w:rPr>
          <w:fldChar w:fldCharType="begin"/>
        </w:r>
        <w:r>
          <w:rPr>
            <w:webHidden/>
          </w:rPr>
          <w:instrText xml:space="preserve"> PAGEREF _Toc269214402 \h </w:instrText>
        </w:r>
        <w:r>
          <w:rPr>
            <w:webHidden/>
          </w:rPr>
        </w:r>
        <w:r>
          <w:rPr>
            <w:webHidden/>
          </w:rPr>
          <w:fldChar w:fldCharType="separate"/>
        </w:r>
        <w:r w:rsidR="00202125">
          <w:rPr>
            <w:webHidden/>
          </w:rPr>
          <w:t>5</w:t>
        </w:r>
        <w:r>
          <w:rPr>
            <w:webHidden/>
          </w:rPr>
          <w:fldChar w:fldCharType="end"/>
        </w:r>
      </w:hyperlink>
    </w:p>
    <w:p w:rsidR="00CB298F" w:rsidRDefault="00CB298F">
      <w:pPr>
        <w:pStyle w:val="Obsah1"/>
        <w:rPr>
          <w:rFonts w:ascii="Calibri" w:hAnsi="Calibri" w:cs="Times New Roman"/>
          <w:b w:val="0"/>
          <w:bCs w:val="0"/>
          <w:iCs w:val="0"/>
          <w:caps w:val="0"/>
        </w:rPr>
      </w:pPr>
      <w:hyperlink w:anchor="_Toc269214403" w:history="1">
        <w:r w:rsidRPr="009E0457">
          <w:rPr>
            <w:rStyle w:val="Hypertextovodkaz"/>
          </w:rPr>
          <w:t>3.</w:t>
        </w:r>
        <w:r>
          <w:rPr>
            <w:rFonts w:ascii="Calibri" w:hAnsi="Calibri" w:cs="Times New Roman"/>
            <w:b w:val="0"/>
            <w:bCs w:val="0"/>
            <w:iCs w:val="0"/>
            <w:caps w:val="0"/>
          </w:rPr>
          <w:tab/>
        </w:r>
        <w:r w:rsidRPr="009E0457">
          <w:rPr>
            <w:rStyle w:val="Hypertextovodkaz"/>
          </w:rPr>
          <w:t>Organizace provozu sběrného dvora</w:t>
        </w:r>
        <w:r>
          <w:rPr>
            <w:webHidden/>
          </w:rPr>
          <w:tab/>
        </w:r>
        <w:r>
          <w:rPr>
            <w:webHidden/>
          </w:rPr>
          <w:fldChar w:fldCharType="begin"/>
        </w:r>
        <w:r>
          <w:rPr>
            <w:webHidden/>
          </w:rPr>
          <w:instrText xml:space="preserve"> PAGEREF _Toc269214403 \h </w:instrText>
        </w:r>
        <w:r>
          <w:rPr>
            <w:webHidden/>
          </w:rPr>
        </w:r>
        <w:r>
          <w:rPr>
            <w:webHidden/>
          </w:rPr>
          <w:fldChar w:fldCharType="separate"/>
        </w:r>
        <w:r w:rsidR="00202125">
          <w:rPr>
            <w:webHidden/>
          </w:rPr>
          <w:t>6</w:t>
        </w:r>
        <w:r>
          <w:rPr>
            <w:webHidden/>
          </w:rPr>
          <w:fldChar w:fldCharType="end"/>
        </w:r>
      </w:hyperlink>
    </w:p>
    <w:p w:rsidR="00CB298F" w:rsidRDefault="00CB298F">
      <w:pPr>
        <w:pStyle w:val="Obsah2"/>
        <w:tabs>
          <w:tab w:val="right" w:leader="underscore" w:pos="9062"/>
        </w:tabs>
        <w:rPr>
          <w:rFonts w:ascii="Calibri" w:hAnsi="Calibri"/>
          <w:noProof/>
          <w:sz w:val="22"/>
          <w:szCs w:val="22"/>
        </w:rPr>
      </w:pPr>
      <w:hyperlink w:anchor="_Toc269214404" w:history="1">
        <w:r w:rsidRPr="009E0457">
          <w:rPr>
            <w:rStyle w:val="Hypertextovodkaz"/>
            <w:noProof/>
          </w:rPr>
          <w:t>Personální obsazení</w:t>
        </w:r>
        <w:r>
          <w:rPr>
            <w:noProof/>
            <w:webHidden/>
          </w:rPr>
          <w:tab/>
        </w:r>
        <w:r>
          <w:rPr>
            <w:noProof/>
            <w:webHidden/>
          </w:rPr>
          <w:fldChar w:fldCharType="begin"/>
        </w:r>
        <w:r>
          <w:rPr>
            <w:noProof/>
            <w:webHidden/>
          </w:rPr>
          <w:instrText xml:space="preserve"> PAGEREF _Toc269214404 \h </w:instrText>
        </w:r>
        <w:r>
          <w:rPr>
            <w:noProof/>
            <w:webHidden/>
          </w:rPr>
        </w:r>
        <w:r>
          <w:rPr>
            <w:noProof/>
            <w:webHidden/>
          </w:rPr>
          <w:fldChar w:fldCharType="separate"/>
        </w:r>
        <w:r w:rsidR="00202125">
          <w:rPr>
            <w:noProof/>
            <w:webHidden/>
          </w:rPr>
          <w:t>6</w:t>
        </w:r>
        <w:r>
          <w:rPr>
            <w:noProof/>
            <w:webHidden/>
          </w:rPr>
          <w:fldChar w:fldCharType="end"/>
        </w:r>
      </w:hyperlink>
    </w:p>
    <w:p w:rsidR="00CB298F" w:rsidRDefault="00CB298F">
      <w:pPr>
        <w:pStyle w:val="Obsah2"/>
        <w:tabs>
          <w:tab w:val="right" w:leader="underscore" w:pos="9062"/>
        </w:tabs>
        <w:rPr>
          <w:rFonts w:ascii="Calibri" w:hAnsi="Calibri"/>
          <w:noProof/>
          <w:sz w:val="22"/>
          <w:szCs w:val="22"/>
        </w:rPr>
      </w:pPr>
      <w:hyperlink w:anchor="_Toc269214405" w:history="1">
        <w:r w:rsidRPr="009E0457">
          <w:rPr>
            <w:rStyle w:val="Hypertextovodkaz"/>
            <w:noProof/>
          </w:rPr>
          <w:t>Povinnosti jednotlivých pracovníků provozovatele</w:t>
        </w:r>
        <w:r>
          <w:rPr>
            <w:noProof/>
            <w:webHidden/>
          </w:rPr>
          <w:tab/>
        </w:r>
        <w:r>
          <w:rPr>
            <w:noProof/>
            <w:webHidden/>
          </w:rPr>
          <w:fldChar w:fldCharType="begin"/>
        </w:r>
        <w:r>
          <w:rPr>
            <w:noProof/>
            <w:webHidden/>
          </w:rPr>
          <w:instrText xml:space="preserve"> PAGEREF _Toc269214405 \h </w:instrText>
        </w:r>
        <w:r>
          <w:rPr>
            <w:noProof/>
            <w:webHidden/>
          </w:rPr>
        </w:r>
        <w:r>
          <w:rPr>
            <w:noProof/>
            <w:webHidden/>
          </w:rPr>
          <w:fldChar w:fldCharType="separate"/>
        </w:r>
        <w:r w:rsidR="00202125">
          <w:rPr>
            <w:noProof/>
            <w:webHidden/>
          </w:rPr>
          <w:t>6</w:t>
        </w:r>
        <w:r>
          <w:rPr>
            <w:noProof/>
            <w:webHidden/>
          </w:rPr>
          <w:fldChar w:fldCharType="end"/>
        </w:r>
      </w:hyperlink>
    </w:p>
    <w:p w:rsidR="00CB298F" w:rsidRDefault="00CB298F">
      <w:pPr>
        <w:pStyle w:val="Obsah1"/>
        <w:rPr>
          <w:rFonts w:ascii="Calibri" w:hAnsi="Calibri" w:cs="Times New Roman"/>
          <w:b w:val="0"/>
          <w:bCs w:val="0"/>
          <w:iCs w:val="0"/>
          <w:caps w:val="0"/>
        </w:rPr>
      </w:pPr>
      <w:hyperlink w:anchor="_Toc269214406" w:history="1">
        <w:r w:rsidRPr="009E0457">
          <w:rPr>
            <w:rStyle w:val="Hypertextovodkaz"/>
          </w:rPr>
          <w:t>4.</w:t>
        </w:r>
        <w:r>
          <w:rPr>
            <w:rFonts w:ascii="Calibri" w:hAnsi="Calibri" w:cs="Times New Roman"/>
            <w:b w:val="0"/>
            <w:bCs w:val="0"/>
            <w:iCs w:val="0"/>
            <w:caps w:val="0"/>
          </w:rPr>
          <w:tab/>
        </w:r>
        <w:r w:rsidRPr="009E0457">
          <w:rPr>
            <w:rStyle w:val="Hypertextovodkaz"/>
          </w:rPr>
          <w:t>Evidence odpadů</w:t>
        </w:r>
        <w:r>
          <w:rPr>
            <w:webHidden/>
          </w:rPr>
          <w:tab/>
        </w:r>
        <w:r>
          <w:rPr>
            <w:webHidden/>
          </w:rPr>
          <w:fldChar w:fldCharType="begin"/>
        </w:r>
        <w:r>
          <w:rPr>
            <w:webHidden/>
          </w:rPr>
          <w:instrText xml:space="preserve"> PAGEREF _Toc269214406 \h </w:instrText>
        </w:r>
        <w:r>
          <w:rPr>
            <w:webHidden/>
          </w:rPr>
        </w:r>
        <w:r>
          <w:rPr>
            <w:webHidden/>
          </w:rPr>
          <w:fldChar w:fldCharType="separate"/>
        </w:r>
        <w:r w:rsidR="00202125">
          <w:rPr>
            <w:webHidden/>
          </w:rPr>
          <w:t>6</w:t>
        </w:r>
        <w:r>
          <w:rPr>
            <w:webHidden/>
          </w:rPr>
          <w:fldChar w:fldCharType="end"/>
        </w:r>
      </w:hyperlink>
    </w:p>
    <w:p w:rsidR="00CB298F" w:rsidRDefault="00CB298F">
      <w:pPr>
        <w:pStyle w:val="Obsah2"/>
        <w:tabs>
          <w:tab w:val="right" w:leader="underscore" w:pos="9062"/>
        </w:tabs>
        <w:rPr>
          <w:rFonts w:ascii="Calibri" w:hAnsi="Calibri"/>
          <w:noProof/>
          <w:sz w:val="22"/>
          <w:szCs w:val="22"/>
        </w:rPr>
      </w:pPr>
      <w:hyperlink w:anchor="_Toc269214407" w:history="1">
        <w:r w:rsidRPr="009E0457">
          <w:rPr>
            <w:rStyle w:val="Hypertextovodkaz"/>
            <w:noProof/>
          </w:rPr>
          <w:t>Způsob vedení evidence shromažďovaných odpadů</w:t>
        </w:r>
        <w:r>
          <w:rPr>
            <w:noProof/>
            <w:webHidden/>
          </w:rPr>
          <w:tab/>
        </w:r>
        <w:r>
          <w:rPr>
            <w:noProof/>
            <w:webHidden/>
          </w:rPr>
          <w:fldChar w:fldCharType="begin"/>
        </w:r>
        <w:r>
          <w:rPr>
            <w:noProof/>
            <w:webHidden/>
          </w:rPr>
          <w:instrText xml:space="preserve"> PAGEREF _Toc269214407 \h </w:instrText>
        </w:r>
        <w:r>
          <w:rPr>
            <w:noProof/>
            <w:webHidden/>
          </w:rPr>
        </w:r>
        <w:r>
          <w:rPr>
            <w:noProof/>
            <w:webHidden/>
          </w:rPr>
          <w:fldChar w:fldCharType="separate"/>
        </w:r>
        <w:r w:rsidR="00202125">
          <w:rPr>
            <w:noProof/>
            <w:webHidden/>
          </w:rPr>
          <w:t>6</w:t>
        </w:r>
        <w:r>
          <w:rPr>
            <w:noProof/>
            <w:webHidden/>
          </w:rPr>
          <w:fldChar w:fldCharType="end"/>
        </w:r>
      </w:hyperlink>
    </w:p>
    <w:p w:rsidR="00CB298F" w:rsidRDefault="00CB298F">
      <w:pPr>
        <w:pStyle w:val="Obsah1"/>
        <w:rPr>
          <w:rFonts w:ascii="Calibri" w:hAnsi="Calibri" w:cs="Times New Roman"/>
          <w:b w:val="0"/>
          <w:bCs w:val="0"/>
          <w:iCs w:val="0"/>
          <w:caps w:val="0"/>
        </w:rPr>
      </w:pPr>
      <w:hyperlink w:anchor="_Toc269214408" w:history="1">
        <w:r w:rsidRPr="009E0457">
          <w:rPr>
            <w:rStyle w:val="Hypertextovodkaz"/>
          </w:rPr>
          <w:t>5.</w:t>
        </w:r>
        <w:r>
          <w:rPr>
            <w:rFonts w:ascii="Calibri" w:hAnsi="Calibri" w:cs="Times New Roman"/>
            <w:b w:val="0"/>
            <w:bCs w:val="0"/>
            <w:iCs w:val="0"/>
            <w:caps w:val="0"/>
          </w:rPr>
          <w:tab/>
        </w:r>
        <w:r w:rsidRPr="009E0457">
          <w:rPr>
            <w:rStyle w:val="Hypertextovodkaz"/>
          </w:rPr>
          <w:t>Seznam odpadů</w:t>
        </w:r>
        <w:r>
          <w:rPr>
            <w:webHidden/>
          </w:rPr>
          <w:tab/>
        </w:r>
        <w:r>
          <w:rPr>
            <w:webHidden/>
          </w:rPr>
          <w:fldChar w:fldCharType="begin"/>
        </w:r>
        <w:r>
          <w:rPr>
            <w:webHidden/>
          </w:rPr>
          <w:instrText xml:space="preserve"> PAGEREF _Toc269214408 \h </w:instrText>
        </w:r>
        <w:r>
          <w:rPr>
            <w:webHidden/>
          </w:rPr>
        </w:r>
        <w:r>
          <w:rPr>
            <w:webHidden/>
          </w:rPr>
          <w:fldChar w:fldCharType="separate"/>
        </w:r>
        <w:r w:rsidR="00202125">
          <w:rPr>
            <w:webHidden/>
          </w:rPr>
          <w:t>8</w:t>
        </w:r>
        <w:r>
          <w:rPr>
            <w:webHidden/>
          </w:rPr>
          <w:fldChar w:fldCharType="end"/>
        </w:r>
      </w:hyperlink>
    </w:p>
    <w:p w:rsidR="00CB298F" w:rsidRDefault="00CB298F">
      <w:pPr>
        <w:pStyle w:val="Obsah1"/>
        <w:rPr>
          <w:rFonts w:ascii="Calibri" w:hAnsi="Calibri" w:cs="Times New Roman"/>
          <w:b w:val="0"/>
          <w:bCs w:val="0"/>
          <w:iCs w:val="0"/>
          <w:caps w:val="0"/>
        </w:rPr>
      </w:pPr>
      <w:hyperlink w:anchor="_Toc269214409" w:history="1">
        <w:r w:rsidRPr="009E0457">
          <w:rPr>
            <w:rStyle w:val="Hypertextovodkaz"/>
          </w:rPr>
          <w:t>6.</w:t>
        </w:r>
        <w:r>
          <w:rPr>
            <w:rFonts w:ascii="Calibri" w:hAnsi="Calibri" w:cs="Times New Roman"/>
            <w:b w:val="0"/>
            <w:bCs w:val="0"/>
            <w:iCs w:val="0"/>
            <w:caps w:val="0"/>
          </w:rPr>
          <w:tab/>
        </w:r>
        <w:r w:rsidRPr="009E0457">
          <w:rPr>
            <w:rStyle w:val="Hypertextovodkaz"/>
          </w:rPr>
          <w:t>Provozní deník</w:t>
        </w:r>
        <w:r>
          <w:rPr>
            <w:webHidden/>
          </w:rPr>
          <w:tab/>
        </w:r>
        <w:r>
          <w:rPr>
            <w:webHidden/>
          </w:rPr>
          <w:fldChar w:fldCharType="begin"/>
        </w:r>
        <w:r>
          <w:rPr>
            <w:webHidden/>
          </w:rPr>
          <w:instrText xml:space="preserve"> PAGEREF _Toc269214409 \h </w:instrText>
        </w:r>
        <w:r>
          <w:rPr>
            <w:webHidden/>
          </w:rPr>
        </w:r>
        <w:r>
          <w:rPr>
            <w:webHidden/>
          </w:rPr>
          <w:fldChar w:fldCharType="separate"/>
        </w:r>
        <w:r w:rsidR="00202125">
          <w:rPr>
            <w:webHidden/>
          </w:rPr>
          <w:t>9</w:t>
        </w:r>
        <w:r>
          <w:rPr>
            <w:webHidden/>
          </w:rPr>
          <w:fldChar w:fldCharType="end"/>
        </w:r>
      </w:hyperlink>
    </w:p>
    <w:p w:rsidR="00393683" w:rsidRDefault="003C7B96" w:rsidP="00CE6DC7">
      <w:pPr>
        <w:pStyle w:val="Zkladntext"/>
        <w:tabs>
          <w:tab w:val="right" w:leader="underscore" w:pos="9072"/>
        </w:tabs>
        <w:jc w:val="center"/>
        <w:rPr>
          <w:rFonts w:ascii="Bodoni Black CE" w:hAnsi="Bodoni Black CE"/>
          <w:b/>
          <w:sz w:val="32"/>
        </w:rPr>
      </w:pPr>
      <w:r w:rsidRPr="00B308B2">
        <w:rPr>
          <w:rFonts w:ascii="Bodoni Black CE" w:hAnsi="Bodoni Black CE"/>
          <w:b/>
          <w:sz w:val="32"/>
        </w:rPr>
        <w:fldChar w:fldCharType="end"/>
      </w:r>
    </w:p>
    <w:p w:rsidR="00CB298F" w:rsidRDefault="00CB298F" w:rsidP="00CE6DC7">
      <w:pPr>
        <w:pStyle w:val="Zkladntext"/>
        <w:tabs>
          <w:tab w:val="right" w:leader="underscore" w:pos="9072"/>
        </w:tabs>
        <w:jc w:val="center"/>
        <w:rPr>
          <w:rFonts w:ascii="Bodoni Black CE" w:hAnsi="Bodoni Black CE"/>
          <w:b/>
          <w:sz w:val="32"/>
        </w:rPr>
      </w:pPr>
    </w:p>
    <w:p w:rsidR="00CB298F" w:rsidRDefault="00CB298F" w:rsidP="00CE6DC7">
      <w:pPr>
        <w:pStyle w:val="Zkladntext"/>
        <w:tabs>
          <w:tab w:val="right" w:leader="underscore" w:pos="9072"/>
        </w:tabs>
        <w:jc w:val="center"/>
        <w:rPr>
          <w:rFonts w:ascii="Bodoni Black CE" w:hAnsi="Bodoni Black CE"/>
          <w:b/>
          <w:sz w:val="32"/>
        </w:rPr>
      </w:pPr>
    </w:p>
    <w:p w:rsidR="00CB298F" w:rsidRDefault="00CB298F" w:rsidP="00CE6DC7">
      <w:pPr>
        <w:pStyle w:val="Zkladntext"/>
        <w:tabs>
          <w:tab w:val="right" w:leader="underscore" w:pos="9072"/>
        </w:tabs>
        <w:jc w:val="center"/>
        <w:rPr>
          <w:rFonts w:ascii="Bodoni Black CE" w:hAnsi="Bodoni Black CE"/>
          <w:b/>
          <w:sz w:val="32"/>
        </w:rPr>
      </w:pPr>
    </w:p>
    <w:p w:rsidR="00CB298F" w:rsidRPr="00B308B2" w:rsidRDefault="00CB298F" w:rsidP="00CE6DC7">
      <w:pPr>
        <w:pStyle w:val="Zkladntext"/>
        <w:tabs>
          <w:tab w:val="right" w:leader="underscore" w:pos="9072"/>
        </w:tabs>
        <w:jc w:val="center"/>
        <w:rPr>
          <w:rFonts w:ascii="Bodoni Black CE" w:hAnsi="Bodoni Black CE"/>
          <w:b/>
          <w:sz w:val="32"/>
        </w:rPr>
      </w:pPr>
    </w:p>
    <w:p w:rsidR="00393683" w:rsidRPr="00B308B2" w:rsidRDefault="00393683">
      <w:pPr>
        <w:pStyle w:val="Zkladntext"/>
      </w:pPr>
    </w:p>
    <w:p w:rsidR="001F13D0" w:rsidRDefault="001F13D0">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Default="00D83C68">
      <w:pPr>
        <w:pStyle w:val="Zkladntext"/>
      </w:pPr>
    </w:p>
    <w:p w:rsidR="00D83C68" w:rsidRPr="00B308B2" w:rsidRDefault="00D83C68">
      <w:pPr>
        <w:pStyle w:val="Zkladntext"/>
      </w:pPr>
    </w:p>
    <w:p w:rsidR="002E78DF" w:rsidRDefault="002E78DF" w:rsidP="002E78DF">
      <w:pPr>
        <w:pStyle w:val="Nadpis1"/>
        <w:jc w:val="left"/>
        <w:rPr>
          <w:rFonts w:ascii="Times New Roman" w:hAnsi="Times New Roman"/>
          <w:b w:val="0"/>
          <w:snapToGrid/>
          <w:color w:val="000000"/>
        </w:rPr>
      </w:pPr>
      <w:bookmarkStart w:id="0" w:name="_Toc180993693"/>
      <w:bookmarkStart w:id="1" w:name="_Toc269214352"/>
      <w:bookmarkStart w:id="2" w:name="_Toc269214392"/>
      <w:bookmarkEnd w:id="1"/>
      <w:bookmarkEnd w:id="2"/>
    </w:p>
    <w:p w:rsidR="002E78DF" w:rsidRPr="002E78DF" w:rsidRDefault="002E78DF" w:rsidP="002E78DF"/>
    <w:p w:rsidR="002E78DF" w:rsidRDefault="002E78DF" w:rsidP="003D028F">
      <w:pPr>
        <w:pStyle w:val="Nadpis1"/>
        <w:numPr>
          <w:ilvl w:val="0"/>
          <w:numId w:val="0"/>
        </w:numPr>
        <w:ind w:left="786"/>
        <w:jc w:val="left"/>
        <w:rPr>
          <w:rFonts w:cs="Arial"/>
          <w:bCs/>
          <w:color w:val="auto"/>
          <w:sz w:val="28"/>
          <w:szCs w:val="28"/>
        </w:rPr>
      </w:pPr>
    </w:p>
    <w:p w:rsidR="00CD0465" w:rsidRPr="00B308B2" w:rsidRDefault="002E78DF" w:rsidP="00CD0465">
      <w:pPr>
        <w:pStyle w:val="Nadpis1"/>
        <w:numPr>
          <w:ilvl w:val="0"/>
          <w:numId w:val="5"/>
        </w:numPr>
        <w:tabs>
          <w:tab w:val="clear" w:pos="786"/>
          <w:tab w:val="num" w:pos="1418"/>
        </w:tabs>
        <w:jc w:val="left"/>
        <w:rPr>
          <w:rFonts w:cs="Arial"/>
          <w:bCs/>
          <w:color w:val="auto"/>
          <w:sz w:val="28"/>
          <w:szCs w:val="28"/>
        </w:rPr>
      </w:pPr>
      <w:bookmarkStart w:id="3" w:name="_Toc269214393"/>
      <w:bookmarkEnd w:id="0"/>
      <w:r>
        <w:rPr>
          <w:rFonts w:cs="Arial"/>
          <w:bCs/>
          <w:color w:val="auto"/>
          <w:sz w:val="28"/>
          <w:szCs w:val="28"/>
        </w:rPr>
        <w:t>Popis systému sběru, třídění, zneškodnění a zejména využití všech složek vybíraného odpadu ve sběrném dvoře</w:t>
      </w:r>
      <w:bookmarkEnd w:id="3"/>
      <w:r>
        <w:rPr>
          <w:rFonts w:cs="Arial"/>
          <w:bCs/>
          <w:color w:val="auto"/>
          <w:sz w:val="28"/>
          <w:szCs w:val="28"/>
        </w:rPr>
        <w:t xml:space="preserve"> </w:t>
      </w:r>
    </w:p>
    <w:p w:rsidR="00CD0465" w:rsidRPr="00B308B2" w:rsidRDefault="00CD0465" w:rsidP="001D4852">
      <w:pPr>
        <w:rPr>
          <w:sz w:val="2"/>
          <w:szCs w:val="2"/>
        </w:rPr>
      </w:pPr>
    </w:p>
    <w:p w:rsidR="00CD0465" w:rsidRPr="00B308B2" w:rsidRDefault="00CD0465" w:rsidP="001D4852"/>
    <w:p w:rsidR="00CD0465" w:rsidRPr="00F44B1C" w:rsidRDefault="00CD0465" w:rsidP="00F44B1C">
      <w:pPr>
        <w:pStyle w:val="Nadpis2"/>
        <w:numPr>
          <w:ilvl w:val="1"/>
          <w:numId w:val="44"/>
        </w:numPr>
      </w:pPr>
      <w:bookmarkStart w:id="4" w:name="_Toc180993695"/>
      <w:bookmarkStart w:id="5" w:name="_Toc269214394"/>
      <w:r w:rsidRPr="00F44B1C">
        <w:t>Technický popis zařízení</w:t>
      </w:r>
      <w:bookmarkEnd w:id="4"/>
      <w:r w:rsidRPr="00F44B1C">
        <w:t xml:space="preserve"> </w:t>
      </w:r>
      <w:r w:rsidR="002E78DF" w:rsidRPr="00F44B1C">
        <w:t>a vybavení</w:t>
      </w:r>
      <w:bookmarkEnd w:id="5"/>
    </w:p>
    <w:p w:rsidR="00BA310C" w:rsidRPr="00B308B2" w:rsidRDefault="00CD0465" w:rsidP="00B34225">
      <w:pPr>
        <w:spacing w:before="60" w:after="60"/>
        <w:rPr>
          <w:rFonts w:ascii="Arial" w:hAnsi="Arial" w:cs="Arial"/>
          <w:sz w:val="22"/>
          <w:szCs w:val="22"/>
        </w:rPr>
      </w:pPr>
      <w:r w:rsidRPr="00B308B2">
        <w:rPr>
          <w:rFonts w:ascii="Arial" w:hAnsi="Arial" w:cs="Arial"/>
          <w:sz w:val="22"/>
          <w:szCs w:val="22"/>
        </w:rPr>
        <w:t xml:space="preserve">Areál sběrného dvora se nachází </w:t>
      </w:r>
      <w:r w:rsidR="00E503C1" w:rsidRPr="00B308B2">
        <w:rPr>
          <w:rFonts w:ascii="Arial" w:hAnsi="Arial" w:cs="Arial"/>
          <w:sz w:val="22"/>
          <w:szCs w:val="22"/>
        </w:rPr>
        <w:t xml:space="preserve">na okraji města Touškov, cca 250 m od obytné zástavby, </w:t>
      </w:r>
      <w:r w:rsidRPr="00B308B2">
        <w:rPr>
          <w:rFonts w:ascii="Arial" w:hAnsi="Arial" w:cs="Arial"/>
          <w:sz w:val="22"/>
          <w:szCs w:val="22"/>
        </w:rPr>
        <w:t xml:space="preserve">v katastrálním území </w:t>
      </w:r>
      <w:r w:rsidR="00E503C1" w:rsidRPr="00B308B2">
        <w:rPr>
          <w:rFonts w:ascii="Arial" w:hAnsi="Arial" w:cs="Arial"/>
          <w:sz w:val="22"/>
          <w:szCs w:val="22"/>
        </w:rPr>
        <w:t>T</w:t>
      </w:r>
      <w:r w:rsidR="00CC077B" w:rsidRPr="00B308B2">
        <w:rPr>
          <w:rFonts w:ascii="Arial" w:hAnsi="Arial" w:cs="Arial"/>
          <w:sz w:val="22"/>
          <w:szCs w:val="22"/>
        </w:rPr>
        <w:t>o</w:t>
      </w:r>
      <w:r w:rsidR="00E503C1" w:rsidRPr="00B308B2">
        <w:rPr>
          <w:rFonts w:ascii="Arial" w:hAnsi="Arial" w:cs="Arial"/>
          <w:sz w:val="22"/>
          <w:szCs w:val="22"/>
        </w:rPr>
        <w:t>u</w:t>
      </w:r>
      <w:r w:rsidR="00CC077B" w:rsidRPr="00B308B2">
        <w:rPr>
          <w:rFonts w:ascii="Arial" w:hAnsi="Arial" w:cs="Arial"/>
          <w:sz w:val="22"/>
          <w:szCs w:val="22"/>
        </w:rPr>
        <w:t>š</w:t>
      </w:r>
      <w:r w:rsidR="00E503C1" w:rsidRPr="00B308B2">
        <w:rPr>
          <w:rFonts w:ascii="Arial" w:hAnsi="Arial" w:cs="Arial"/>
          <w:sz w:val="22"/>
          <w:szCs w:val="22"/>
        </w:rPr>
        <w:t>k</w:t>
      </w:r>
      <w:r w:rsidR="00CC077B" w:rsidRPr="00B308B2">
        <w:rPr>
          <w:rFonts w:ascii="Arial" w:hAnsi="Arial" w:cs="Arial"/>
          <w:sz w:val="22"/>
          <w:szCs w:val="22"/>
        </w:rPr>
        <w:t>ov</w:t>
      </w:r>
      <w:r w:rsidRPr="00B308B2">
        <w:rPr>
          <w:rFonts w:ascii="Arial" w:hAnsi="Arial" w:cs="Arial"/>
          <w:sz w:val="22"/>
          <w:szCs w:val="22"/>
        </w:rPr>
        <w:t>, na pozem</w:t>
      </w:r>
      <w:r w:rsidR="00CC077B" w:rsidRPr="00B308B2">
        <w:rPr>
          <w:rFonts w:ascii="Arial" w:hAnsi="Arial" w:cs="Arial"/>
          <w:sz w:val="22"/>
          <w:szCs w:val="22"/>
        </w:rPr>
        <w:t>cích</w:t>
      </w:r>
      <w:r w:rsidRPr="00B308B2">
        <w:rPr>
          <w:rFonts w:ascii="Arial" w:hAnsi="Arial" w:cs="Arial"/>
          <w:sz w:val="22"/>
          <w:szCs w:val="22"/>
        </w:rPr>
        <w:t xml:space="preserve"> katastrální číslo </w:t>
      </w:r>
      <w:r w:rsidR="00271DFE" w:rsidRPr="00B308B2">
        <w:rPr>
          <w:rFonts w:ascii="Arial" w:hAnsi="Arial" w:cs="Arial"/>
          <w:sz w:val="22"/>
          <w:szCs w:val="22"/>
        </w:rPr>
        <w:t>……………</w:t>
      </w:r>
      <w:r w:rsidRPr="00B308B2">
        <w:rPr>
          <w:rFonts w:ascii="Arial" w:hAnsi="Arial" w:cs="Arial"/>
          <w:sz w:val="22"/>
          <w:szCs w:val="22"/>
        </w:rPr>
        <w:t>. Využití pozemk</w:t>
      </w:r>
      <w:r w:rsidR="00BA310C" w:rsidRPr="00B308B2">
        <w:rPr>
          <w:rFonts w:ascii="Arial" w:hAnsi="Arial" w:cs="Arial"/>
          <w:sz w:val="22"/>
          <w:szCs w:val="22"/>
        </w:rPr>
        <w:t>ů</w:t>
      </w:r>
      <w:r w:rsidRPr="00B308B2">
        <w:rPr>
          <w:rFonts w:ascii="Arial" w:hAnsi="Arial" w:cs="Arial"/>
          <w:sz w:val="22"/>
          <w:szCs w:val="22"/>
        </w:rPr>
        <w:t xml:space="preserve"> k nakládání s odpady je v souladu s</w:t>
      </w:r>
      <w:r w:rsidR="00E27084" w:rsidRPr="00B308B2">
        <w:rPr>
          <w:rFonts w:ascii="Arial" w:hAnsi="Arial" w:cs="Arial"/>
          <w:sz w:val="22"/>
          <w:szCs w:val="22"/>
        </w:rPr>
        <w:t> kolaudačním rozhodnutím.</w:t>
      </w:r>
      <w:r w:rsidRPr="00B308B2">
        <w:rPr>
          <w:rFonts w:ascii="Arial" w:hAnsi="Arial" w:cs="Arial"/>
          <w:sz w:val="22"/>
          <w:szCs w:val="22"/>
        </w:rPr>
        <w:t xml:space="preserve"> </w:t>
      </w:r>
      <w:r w:rsidR="00BA310C" w:rsidRPr="00B308B2">
        <w:rPr>
          <w:rFonts w:ascii="Arial" w:hAnsi="Arial" w:cs="Arial"/>
          <w:sz w:val="22"/>
          <w:szCs w:val="22"/>
        </w:rPr>
        <w:t>Areál je přístupný</w:t>
      </w:r>
      <w:r w:rsidR="003D6A38" w:rsidRPr="00B308B2">
        <w:rPr>
          <w:rFonts w:ascii="Arial" w:hAnsi="Arial" w:cs="Arial"/>
          <w:sz w:val="22"/>
          <w:szCs w:val="22"/>
        </w:rPr>
        <w:t xml:space="preserve"> z</w:t>
      </w:r>
      <w:r w:rsidR="00BA310C" w:rsidRPr="00B308B2">
        <w:rPr>
          <w:rFonts w:ascii="Arial" w:hAnsi="Arial" w:cs="Arial"/>
          <w:sz w:val="22"/>
          <w:szCs w:val="22"/>
        </w:rPr>
        <w:t xml:space="preserve"> </w:t>
      </w:r>
      <w:r w:rsidR="00E27084" w:rsidRPr="00B308B2">
        <w:rPr>
          <w:rFonts w:ascii="Arial" w:hAnsi="Arial" w:cs="Arial"/>
          <w:sz w:val="22"/>
          <w:szCs w:val="22"/>
        </w:rPr>
        <w:t>místní komunikac</w:t>
      </w:r>
      <w:r w:rsidR="00BA310C" w:rsidRPr="00B308B2">
        <w:rPr>
          <w:rFonts w:ascii="Arial" w:hAnsi="Arial" w:cs="Arial"/>
          <w:sz w:val="22"/>
          <w:szCs w:val="22"/>
        </w:rPr>
        <w:t>e.</w:t>
      </w:r>
    </w:p>
    <w:p w:rsidR="00621B02" w:rsidRPr="00B308B2" w:rsidRDefault="00BA310C" w:rsidP="00621B02">
      <w:pPr>
        <w:pStyle w:val="Zkladntext"/>
        <w:rPr>
          <w:rFonts w:ascii="Arial" w:hAnsi="Arial" w:cs="Arial"/>
          <w:sz w:val="22"/>
          <w:szCs w:val="22"/>
        </w:rPr>
      </w:pPr>
      <w:r w:rsidRPr="00B308B2">
        <w:rPr>
          <w:rFonts w:ascii="Arial" w:hAnsi="Arial" w:cs="Arial"/>
          <w:sz w:val="22"/>
          <w:szCs w:val="22"/>
        </w:rPr>
        <w:t>Jedná se o zpevněný, oplocený pozemek</w:t>
      </w:r>
      <w:r w:rsidR="002B781D" w:rsidRPr="00B308B2">
        <w:rPr>
          <w:rFonts w:ascii="Arial" w:hAnsi="Arial" w:cs="Arial"/>
          <w:sz w:val="22"/>
          <w:szCs w:val="22"/>
        </w:rPr>
        <w:t xml:space="preserve"> o rozloze cc</w:t>
      </w:r>
      <w:r w:rsidR="00A9557E" w:rsidRPr="00B308B2">
        <w:rPr>
          <w:rFonts w:ascii="Arial" w:hAnsi="Arial" w:cs="Arial"/>
          <w:sz w:val="22"/>
          <w:szCs w:val="22"/>
        </w:rPr>
        <w:t>a 2 0</w:t>
      </w:r>
      <w:r w:rsidR="00BD22E9" w:rsidRPr="00B308B2">
        <w:rPr>
          <w:rFonts w:ascii="Arial" w:hAnsi="Arial" w:cs="Arial"/>
          <w:sz w:val="22"/>
          <w:szCs w:val="22"/>
        </w:rPr>
        <w:t>85</w:t>
      </w:r>
      <w:r w:rsidRPr="00B308B2">
        <w:rPr>
          <w:rFonts w:ascii="Arial" w:hAnsi="Arial" w:cs="Arial"/>
          <w:sz w:val="22"/>
          <w:szCs w:val="22"/>
        </w:rPr>
        <w:t xml:space="preserve"> </w:t>
      </w:r>
      <w:r w:rsidR="00A9557E" w:rsidRPr="00B308B2">
        <w:rPr>
          <w:rFonts w:ascii="Arial" w:hAnsi="Arial" w:cs="Arial"/>
          <w:sz w:val="22"/>
          <w:szCs w:val="22"/>
        </w:rPr>
        <w:t>m</w:t>
      </w:r>
      <w:r w:rsidR="00A9557E" w:rsidRPr="00B308B2">
        <w:rPr>
          <w:rFonts w:ascii="Arial" w:hAnsi="Arial" w:cs="Arial"/>
          <w:sz w:val="22"/>
          <w:szCs w:val="22"/>
          <w:vertAlign w:val="superscript"/>
        </w:rPr>
        <w:t>2</w:t>
      </w:r>
      <w:r w:rsidR="00BD22E9" w:rsidRPr="00B308B2">
        <w:rPr>
          <w:rFonts w:ascii="Arial" w:hAnsi="Arial" w:cs="Arial"/>
          <w:sz w:val="22"/>
          <w:szCs w:val="22"/>
        </w:rPr>
        <w:t>, na kterém se nachází shromažďovací nádoby</w:t>
      </w:r>
      <w:r w:rsidR="00012F74" w:rsidRPr="00B308B2">
        <w:rPr>
          <w:rFonts w:ascii="Arial" w:hAnsi="Arial" w:cs="Arial"/>
          <w:sz w:val="22"/>
          <w:szCs w:val="22"/>
        </w:rPr>
        <w:t>, mobilní ekosklad,</w:t>
      </w:r>
      <w:r w:rsidR="00A9557E" w:rsidRPr="00B308B2">
        <w:rPr>
          <w:rFonts w:ascii="Arial" w:hAnsi="Arial" w:cs="Arial"/>
          <w:sz w:val="22"/>
          <w:szCs w:val="22"/>
        </w:rPr>
        <w:t xml:space="preserve"> </w:t>
      </w:r>
      <w:r w:rsidR="00012F74" w:rsidRPr="00B308B2">
        <w:rPr>
          <w:rFonts w:ascii="Arial" w:hAnsi="Arial" w:cs="Arial"/>
          <w:sz w:val="22"/>
          <w:szCs w:val="22"/>
        </w:rPr>
        <w:t xml:space="preserve">sloužící ke shromažďování nebezpečných odpadů, </w:t>
      </w:r>
      <w:r w:rsidR="00BD22E9" w:rsidRPr="00B308B2">
        <w:rPr>
          <w:rFonts w:ascii="Arial" w:hAnsi="Arial" w:cs="Arial"/>
          <w:sz w:val="22"/>
          <w:szCs w:val="22"/>
        </w:rPr>
        <w:t>a mobilní muňka, která zajišťuje</w:t>
      </w:r>
      <w:r w:rsidRPr="00B308B2">
        <w:rPr>
          <w:rFonts w:ascii="Arial" w:hAnsi="Arial" w:cs="Arial"/>
          <w:sz w:val="22"/>
          <w:szCs w:val="22"/>
        </w:rPr>
        <w:t xml:space="preserve"> sociální zázemím pro obsluhu.</w:t>
      </w:r>
      <w:r w:rsidR="00621B02" w:rsidRPr="00B308B2">
        <w:rPr>
          <w:rFonts w:ascii="Arial" w:hAnsi="Arial" w:cs="Arial"/>
          <w:sz w:val="22"/>
          <w:szCs w:val="22"/>
        </w:rPr>
        <w:t xml:space="preserve"> Celý areál SD je oplocen a mimo provozní dobu je uzamčen</w:t>
      </w:r>
    </w:p>
    <w:p w:rsidR="00621B02" w:rsidRPr="00B308B2" w:rsidRDefault="00621B02" w:rsidP="00B9129E">
      <w:pPr>
        <w:rPr>
          <w:rFonts w:ascii="Arial" w:hAnsi="Arial" w:cs="Arial"/>
          <w:sz w:val="10"/>
          <w:szCs w:val="10"/>
        </w:rPr>
      </w:pPr>
    </w:p>
    <w:p w:rsidR="00B9129E" w:rsidRPr="00B308B2" w:rsidRDefault="00B9129E" w:rsidP="00B9129E">
      <w:pPr>
        <w:rPr>
          <w:rFonts w:ascii="Arial" w:hAnsi="Arial" w:cs="Arial"/>
          <w:sz w:val="22"/>
          <w:szCs w:val="22"/>
        </w:rPr>
      </w:pPr>
      <w:r w:rsidRPr="002E78DF">
        <w:rPr>
          <w:rFonts w:ascii="Arial" w:hAnsi="Arial" w:cs="Arial"/>
          <w:b/>
          <w:sz w:val="22"/>
          <w:szCs w:val="22"/>
        </w:rPr>
        <w:t>Mobilní ekosklad</w:t>
      </w:r>
      <w:r w:rsidRPr="00B308B2">
        <w:rPr>
          <w:rFonts w:ascii="Arial" w:hAnsi="Arial" w:cs="Arial"/>
          <w:sz w:val="22"/>
          <w:szCs w:val="22"/>
        </w:rPr>
        <w:t xml:space="preserve"> </w:t>
      </w:r>
      <w:r w:rsidRPr="002E78DF">
        <w:rPr>
          <w:rFonts w:ascii="Arial" w:hAnsi="Arial" w:cs="Arial"/>
          <w:b/>
          <w:sz w:val="22"/>
          <w:szCs w:val="22"/>
        </w:rPr>
        <w:t>ke shromažďování nebezpečných odpadů</w:t>
      </w:r>
      <w:r w:rsidRPr="00B308B2">
        <w:rPr>
          <w:rFonts w:ascii="Arial" w:hAnsi="Arial" w:cs="Arial"/>
          <w:sz w:val="22"/>
          <w:szCs w:val="22"/>
        </w:rPr>
        <w:t xml:space="preserve"> je přemístitelný, ocelový, uzavíratelný, příruční sklad o rozměrech 5 x 2,35 x 2,3</w:t>
      </w:r>
      <w:r w:rsidR="00621B02" w:rsidRPr="00B308B2">
        <w:rPr>
          <w:rFonts w:ascii="Arial" w:hAnsi="Arial" w:cs="Arial"/>
          <w:sz w:val="22"/>
          <w:szCs w:val="22"/>
        </w:rPr>
        <w:t>5</w:t>
      </w:r>
      <w:r w:rsidRPr="00B308B2">
        <w:rPr>
          <w:rFonts w:ascii="Arial" w:hAnsi="Arial" w:cs="Arial"/>
          <w:sz w:val="22"/>
          <w:szCs w:val="22"/>
        </w:rPr>
        <w:t xml:space="preserve"> m. Je opatřený sběrnou vanou překrytou roštem, tvořícím dno skladu. Přední strana skladu je tvořena uzamykatelnými dvoudílnými dveřmi. Na dveřích a zadní stěně jsou situovány kryté větrací otvory. Nosnost skladu činní 3000 kg.</w:t>
      </w:r>
    </w:p>
    <w:p w:rsidR="00CD0465" w:rsidRPr="00B308B2" w:rsidRDefault="00CD0465" w:rsidP="00B34225">
      <w:pPr>
        <w:spacing w:before="60" w:after="60"/>
        <w:rPr>
          <w:rFonts w:ascii="Arial" w:hAnsi="Arial" w:cs="Arial"/>
          <w:sz w:val="22"/>
          <w:szCs w:val="22"/>
        </w:rPr>
      </w:pPr>
      <w:r w:rsidRPr="002E78DF">
        <w:rPr>
          <w:rFonts w:ascii="Arial" w:hAnsi="Arial" w:cs="Arial"/>
          <w:b/>
          <w:sz w:val="22"/>
          <w:szCs w:val="22"/>
        </w:rPr>
        <w:t xml:space="preserve">Na </w:t>
      </w:r>
      <w:r w:rsidR="00BD22E9" w:rsidRPr="002E78DF">
        <w:rPr>
          <w:rFonts w:ascii="Arial" w:hAnsi="Arial" w:cs="Arial"/>
          <w:b/>
          <w:sz w:val="22"/>
          <w:szCs w:val="22"/>
        </w:rPr>
        <w:t>zpe</w:t>
      </w:r>
      <w:r w:rsidRPr="002E78DF">
        <w:rPr>
          <w:rFonts w:ascii="Arial" w:hAnsi="Arial" w:cs="Arial"/>
          <w:b/>
          <w:sz w:val="22"/>
          <w:szCs w:val="22"/>
        </w:rPr>
        <w:t>v</w:t>
      </w:r>
      <w:r w:rsidR="00BD22E9" w:rsidRPr="002E78DF">
        <w:rPr>
          <w:rFonts w:ascii="Arial" w:hAnsi="Arial" w:cs="Arial"/>
          <w:b/>
          <w:sz w:val="22"/>
          <w:szCs w:val="22"/>
        </w:rPr>
        <w:t>něn</w:t>
      </w:r>
      <w:r w:rsidRPr="002E78DF">
        <w:rPr>
          <w:rFonts w:ascii="Arial" w:hAnsi="Arial" w:cs="Arial"/>
          <w:b/>
          <w:sz w:val="22"/>
          <w:szCs w:val="22"/>
        </w:rPr>
        <w:t>é ploše</w:t>
      </w:r>
      <w:r w:rsidR="00B2033A" w:rsidRPr="002E78DF">
        <w:rPr>
          <w:rFonts w:ascii="Arial" w:hAnsi="Arial" w:cs="Arial"/>
          <w:b/>
          <w:sz w:val="22"/>
          <w:szCs w:val="22"/>
        </w:rPr>
        <w:t xml:space="preserve"> </w:t>
      </w:r>
      <w:r w:rsidRPr="002E78DF">
        <w:rPr>
          <w:rFonts w:ascii="Arial" w:hAnsi="Arial" w:cs="Arial"/>
          <w:b/>
          <w:sz w:val="22"/>
          <w:szCs w:val="22"/>
        </w:rPr>
        <w:t>jsou umístěny</w:t>
      </w:r>
      <w:r w:rsidR="00A9557E" w:rsidRPr="002E78DF">
        <w:rPr>
          <w:rFonts w:ascii="Arial" w:hAnsi="Arial" w:cs="Arial"/>
          <w:b/>
          <w:sz w:val="22"/>
          <w:szCs w:val="22"/>
        </w:rPr>
        <w:t xml:space="preserve"> </w:t>
      </w:r>
      <w:r w:rsidRPr="002E78DF">
        <w:rPr>
          <w:rFonts w:ascii="Arial" w:hAnsi="Arial" w:cs="Arial"/>
          <w:b/>
          <w:sz w:val="22"/>
          <w:szCs w:val="22"/>
        </w:rPr>
        <w:t>nádoby určené ke shromažďování odpadů</w:t>
      </w:r>
      <w:r w:rsidRPr="00B308B2">
        <w:rPr>
          <w:rFonts w:ascii="Arial" w:hAnsi="Arial" w:cs="Arial"/>
          <w:sz w:val="22"/>
          <w:szCs w:val="22"/>
        </w:rPr>
        <w:t xml:space="preserve"> </w:t>
      </w:r>
      <w:r w:rsidR="00B34225" w:rsidRPr="00B308B2">
        <w:rPr>
          <w:rFonts w:ascii="Arial" w:hAnsi="Arial" w:cs="Arial"/>
          <w:sz w:val="22"/>
          <w:szCs w:val="22"/>
        </w:rPr>
        <w:t xml:space="preserve">(např. velkoobjemové kontejnery, </w:t>
      </w:r>
      <w:r w:rsidRPr="00B308B2">
        <w:rPr>
          <w:rFonts w:ascii="Arial" w:hAnsi="Arial" w:cs="Arial"/>
          <w:sz w:val="22"/>
          <w:szCs w:val="22"/>
        </w:rPr>
        <w:t xml:space="preserve">různé druhy kovových </w:t>
      </w:r>
      <w:r w:rsidR="00B34225" w:rsidRPr="00B308B2">
        <w:rPr>
          <w:rFonts w:ascii="Arial" w:hAnsi="Arial" w:cs="Arial"/>
          <w:sz w:val="22"/>
          <w:szCs w:val="22"/>
        </w:rPr>
        <w:t>či</w:t>
      </w:r>
      <w:r w:rsidRPr="00B308B2">
        <w:rPr>
          <w:rFonts w:ascii="Arial" w:hAnsi="Arial" w:cs="Arial"/>
          <w:sz w:val="22"/>
          <w:szCs w:val="22"/>
        </w:rPr>
        <w:t xml:space="preserve"> plastových sudů a kanystrů</w:t>
      </w:r>
      <w:r w:rsidR="00B34225" w:rsidRPr="00B308B2">
        <w:rPr>
          <w:rFonts w:ascii="Arial" w:hAnsi="Arial" w:cs="Arial"/>
          <w:sz w:val="22"/>
          <w:szCs w:val="22"/>
        </w:rPr>
        <w:t xml:space="preserve"> apod.</w:t>
      </w:r>
      <w:r w:rsidRPr="00B308B2">
        <w:rPr>
          <w:rFonts w:ascii="Arial" w:hAnsi="Arial" w:cs="Arial"/>
          <w:sz w:val="22"/>
          <w:szCs w:val="22"/>
        </w:rPr>
        <w:t>).</w:t>
      </w:r>
      <w:r w:rsidR="00F97F95" w:rsidRPr="00B308B2">
        <w:rPr>
          <w:rFonts w:ascii="Arial" w:hAnsi="Arial" w:cs="Arial"/>
          <w:sz w:val="22"/>
          <w:szCs w:val="22"/>
        </w:rPr>
        <w:t xml:space="preserve"> Dále jsou </w:t>
      </w:r>
      <w:r w:rsidR="00F97F95" w:rsidRPr="002E78DF">
        <w:rPr>
          <w:rFonts w:ascii="Arial" w:hAnsi="Arial" w:cs="Arial"/>
          <w:b/>
          <w:sz w:val="22"/>
          <w:szCs w:val="22"/>
        </w:rPr>
        <w:t>v areálu vymezeny plochy, kde je odpad shromažďován volně</w:t>
      </w:r>
      <w:r w:rsidR="00F97F95" w:rsidRPr="00B308B2">
        <w:rPr>
          <w:rFonts w:ascii="Arial" w:hAnsi="Arial" w:cs="Arial"/>
          <w:sz w:val="22"/>
          <w:szCs w:val="22"/>
        </w:rPr>
        <w:t xml:space="preserve"> (platí pouze p</w:t>
      </w:r>
      <w:r w:rsidR="00714ED8" w:rsidRPr="00B308B2">
        <w:rPr>
          <w:rFonts w:ascii="Arial" w:hAnsi="Arial" w:cs="Arial"/>
          <w:sz w:val="22"/>
          <w:szCs w:val="22"/>
        </w:rPr>
        <w:t>r</w:t>
      </w:r>
      <w:r w:rsidR="00F97F95" w:rsidRPr="00B308B2">
        <w:rPr>
          <w:rFonts w:ascii="Arial" w:hAnsi="Arial" w:cs="Arial"/>
          <w:sz w:val="22"/>
          <w:szCs w:val="22"/>
        </w:rPr>
        <w:t xml:space="preserve">o odpad, který vzhledem ke svému charakteru </w:t>
      </w:r>
      <w:r w:rsidR="00714ED8" w:rsidRPr="00B308B2">
        <w:rPr>
          <w:rFonts w:ascii="Arial" w:hAnsi="Arial" w:cs="Arial"/>
          <w:sz w:val="22"/>
          <w:szCs w:val="22"/>
        </w:rPr>
        <w:t>nevyžaduje shromažďování v nádobách – nepolétavý, pevný odpad kategorie ostatní</w:t>
      </w:r>
      <w:r w:rsidR="004B32E1" w:rsidRPr="00B308B2">
        <w:rPr>
          <w:rFonts w:ascii="Arial" w:hAnsi="Arial" w:cs="Arial"/>
          <w:sz w:val="22"/>
          <w:szCs w:val="22"/>
        </w:rPr>
        <w:t xml:space="preserve"> – např. pneumatiky</w:t>
      </w:r>
      <w:r w:rsidR="00714ED8" w:rsidRPr="00B308B2">
        <w:rPr>
          <w:rFonts w:ascii="Arial" w:hAnsi="Arial" w:cs="Arial"/>
          <w:sz w:val="22"/>
          <w:szCs w:val="22"/>
        </w:rPr>
        <w:t>)</w:t>
      </w:r>
      <w:r w:rsidR="00F97F95" w:rsidRPr="00B308B2">
        <w:rPr>
          <w:rFonts w:ascii="Arial" w:hAnsi="Arial" w:cs="Arial"/>
          <w:sz w:val="22"/>
          <w:szCs w:val="22"/>
        </w:rPr>
        <w:t xml:space="preserve">. Volně </w:t>
      </w:r>
      <w:r w:rsidR="00BD22E9" w:rsidRPr="00B308B2">
        <w:rPr>
          <w:rFonts w:ascii="Arial" w:hAnsi="Arial" w:cs="Arial"/>
          <w:sz w:val="22"/>
          <w:szCs w:val="22"/>
        </w:rPr>
        <w:t>mohou být</w:t>
      </w:r>
      <w:r w:rsidR="00F97F95" w:rsidRPr="00B308B2">
        <w:rPr>
          <w:rFonts w:ascii="Arial" w:hAnsi="Arial" w:cs="Arial"/>
          <w:sz w:val="22"/>
          <w:szCs w:val="22"/>
        </w:rPr>
        <w:t xml:space="preserve"> zároveň ukládána </w:t>
      </w:r>
      <w:r w:rsidR="00BB0C2A" w:rsidRPr="00B308B2">
        <w:rPr>
          <w:rFonts w:ascii="Arial" w:hAnsi="Arial" w:cs="Arial"/>
          <w:sz w:val="22"/>
          <w:szCs w:val="22"/>
        </w:rPr>
        <w:t>elektro</w:t>
      </w:r>
      <w:r w:rsidR="00F97F95" w:rsidRPr="00B308B2">
        <w:rPr>
          <w:rFonts w:ascii="Arial" w:hAnsi="Arial" w:cs="Arial"/>
          <w:sz w:val="22"/>
          <w:szCs w:val="22"/>
        </w:rPr>
        <w:t>zařízení podléhající zpětnému odběru.</w:t>
      </w:r>
    </w:p>
    <w:p w:rsidR="001D4852" w:rsidRPr="00B308B2" w:rsidRDefault="001D4852" w:rsidP="001D4852">
      <w:pPr>
        <w:rPr>
          <w:rFonts w:ascii="Arial" w:hAnsi="Arial" w:cs="Arial"/>
          <w:sz w:val="22"/>
          <w:szCs w:val="22"/>
        </w:rPr>
      </w:pPr>
      <w:r w:rsidRPr="002E78DF">
        <w:rPr>
          <w:rFonts w:ascii="Arial" w:hAnsi="Arial" w:cs="Arial"/>
          <w:b/>
          <w:sz w:val="22"/>
          <w:szCs w:val="22"/>
        </w:rPr>
        <w:t>Sběrné nádoby, ve kterých jsou nebezpečné odpady dočasně shromažďovány, jsou označeny v souladu se zákonem č. 185/2001 Sb., o odpadech, ve znění pozdějších předpisů</w:t>
      </w:r>
      <w:r w:rsidRPr="00B308B2">
        <w:rPr>
          <w:rFonts w:ascii="Arial" w:hAnsi="Arial" w:cs="Arial"/>
          <w:sz w:val="22"/>
          <w:szCs w:val="22"/>
        </w:rPr>
        <w:t>:</w:t>
      </w:r>
    </w:p>
    <w:p w:rsidR="001D4852" w:rsidRPr="00B308B2" w:rsidRDefault="001D4852" w:rsidP="001D4852">
      <w:pPr>
        <w:numPr>
          <w:ilvl w:val="0"/>
          <w:numId w:val="13"/>
        </w:numPr>
        <w:autoSpaceDE w:val="0"/>
        <w:autoSpaceDN w:val="0"/>
        <w:ind w:firstLine="66"/>
        <w:rPr>
          <w:rFonts w:ascii="Arial" w:hAnsi="Arial" w:cs="Arial"/>
          <w:sz w:val="22"/>
          <w:szCs w:val="22"/>
        </w:rPr>
      </w:pPr>
      <w:r w:rsidRPr="00B308B2">
        <w:rPr>
          <w:rFonts w:ascii="Arial" w:hAnsi="Arial" w:cs="Arial"/>
          <w:sz w:val="22"/>
          <w:szCs w:val="22"/>
        </w:rPr>
        <w:t>katalogové číslo odpadu</w:t>
      </w:r>
    </w:p>
    <w:p w:rsidR="001D4852" w:rsidRPr="00B308B2" w:rsidRDefault="001D4852" w:rsidP="001D4852">
      <w:pPr>
        <w:numPr>
          <w:ilvl w:val="0"/>
          <w:numId w:val="13"/>
        </w:numPr>
        <w:autoSpaceDE w:val="0"/>
        <w:autoSpaceDN w:val="0"/>
        <w:ind w:firstLine="66"/>
        <w:rPr>
          <w:rFonts w:ascii="Arial" w:hAnsi="Arial" w:cs="Arial"/>
          <w:sz w:val="22"/>
          <w:szCs w:val="22"/>
        </w:rPr>
      </w:pPr>
      <w:r w:rsidRPr="00B308B2">
        <w:rPr>
          <w:rFonts w:ascii="Arial" w:hAnsi="Arial" w:cs="Arial"/>
          <w:sz w:val="22"/>
          <w:szCs w:val="22"/>
        </w:rPr>
        <w:t>název odpadu</w:t>
      </w:r>
    </w:p>
    <w:p w:rsidR="001D4852" w:rsidRPr="00B308B2" w:rsidRDefault="001D4852" w:rsidP="001D4852">
      <w:pPr>
        <w:numPr>
          <w:ilvl w:val="0"/>
          <w:numId w:val="14"/>
        </w:numPr>
        <w:tabs>
          <w:tab w:val="clear" w:pos="1762"/>
        </w:tabs>
        <w:autoSpaceDE w:val="0"/>
        <w:autoSpaceDN w:val="0"/>
        <w:ind w:left="1134" w:hanging="141"/>
        <w:rPr>
          <w:rFonts w:ascii="Arial" w:hAnsi="Arial" w:cs="Arial"/>
          <w:sz w:val="22"/>
          <w:szCs w:val="22"/>
        </w:rPr>
      </w:pPr>
      <w:r w:rsidRPr="00B308B2">
        <w:rPr>
          <w:rFonts w:ascii="Arial" w:hAnsi="Arial" w:cs="Arial"/>
          <w:sz w:val="22"/>
          <w:szCs w:val="22"/>
        </w:rPr>
        <w:t xml:space="preserve">  odpady s nebezpečnou vlastností H1, H2, H3, H6 H8, H9 a H14 jsou označovány grafickými výstražnými symboly nebezpečnosti odpovídajícími klasifikaci nebezpečné látky (dle zák. č. 356/2003 Sb., o chemických látkách a chemických přípravcích, ve znění pozdějších předpisů,  </w:t>
      </w:r>
    </w:p>
    <w:p w:rsidR="001D4852" w:rsidRPr="00B308B2" w:rsidRDefault="001D4852" w:rsidP="001D4852">
      <w:pPr>
        <w:numPr>
          <w:ilvl w:val="0"/>
          <w:numId w:val="14"/>
        </w:numPr>
        <w:tabs>
          <w:tab w:val="clear" w:pos="1762"/>
        </w:tabs>
        <w:autoSpaceDE w:val="0"/>
        <w:autoSpaceDN w:val="0"/>
        <w:ind w:left="1134" w:hanging="141"/>
        <w:rPr>
          <w:rFonts w:ascii="Arial" w:hAnsi="Arial" w:cs="Arial"/>
          <w:sz w:val="22"/>
          <w:szCs w:val="22"/>
        </w:rPr>
      </w:pPr>
      <w:r w:rsidRPr="00B308B2">
        <w:rPr>
          <w:rFonts w:ascii="Arial" w:hAnsi="Arial" w:cs="Arial"/>
          <w:sz w:val="22"/>
          <w:szCs w:val="22"/>
        </w:rPr>
        <w:t xml:space="preserve">  ostatní nebezpečné odpady jiné než je uvedeno v §13, odst. 2, písm. a) jsou značeny nápisem nebezpečný odpad (dle zákona 185/2001 Sb. ve znění pozdějších předpisů)</w:t>
      </w:r>
    </w:p>
    <w:p w:rsidR="001D4852" w:rsidRPr="00B308B2" w:rsidRDefault="001D4852" w:rsidP="001D4852">
      <w:pPr>
        <w:numPr>
          <w:ilvl w:val="0"/>
          <w:numId w:val="13"/>
        </w:numPr>
        <w:tabs>
          <w:tab w:val="clear" w:pos="360"/>
          <w:tab w:val="num" w:pos="709"/>
        </w:tabs>
        <w:autoSpaceDE w:val="0"/>
        <w:autoSpaceDN w:val="0"/>
        <w:ind w:left="709" w:hanging="283"/>
        <w:rPr>
          <w:rFonts w:ascii="Arial" w:hAnsi="Arial" w:cs="Arial"/>
          <w:sz w:val="22"/>
          <w:szCs w:val="22"/>
        </w:rPr>
      </w:pPr>
      <w:r w:rsidRPr="00B308B2">
        <w:rPr>
          <w:rFonts w:ascii="Arial" w:hAnsi="Arial" w:cs="Arial"/>
          <w:sz w:val="22"/>
          <w:szCs w:val="22"/>
        </w:rPr>
        <w:t>jméno a příjmení osoby odpovědné za obsluhu a údržbu shromažďovacího prostředku.</w:t>
      </w:r>
    </w:p>
    <w:p w:rsidR="001D4852" w:rsidRPr="00B308B2" w:rsidRDefault="001D4852" w:rsidP="001D4852">
      <w:pPr>
        <w:spacing w:before="60" w:after="60"/>
        <w:rPr>
          <w:rFonts w:ascii="Arial" w:hAnsi="Arial" w:cs="Arial"/>
          <w:sz w:val="22"/>
          <w:szCs w:val="22"/>
        </w:rPr>
      </w:pPr>
      <w:r w:rsidRPr="00E3268E">
        <w:rPr>
          <w:rFonts w:ascii="Arial" w:hAnsi="Arial" w:cs="Arial"/>
          <w:b/>
          <w:sz w:val="22"/>
          <w:szCs w:val="22"/>
        </w:rPr>
        <w:t>Ve SD je možno přijímat odpady uveřejněné v seznamu</w:t>
      </w:r>
      <w:r w:rsidRPr="00B308B2">
        <w:rPr>
          <w:rFonts w:ascii="Arial" w:hAnsi="Arial" w:cs="Arial"/>
          <w:sz w:val="22"/>
          <w:szCs w:val="22"/>
        </w:rPr>
        <w:t>, který je viditelně ve dvoře vyvěšen. Tento seznam je zároveň součástí tohoto provozního řádu SD.</w:t>
      </w:r>
    </w:p>
    <w:p w:rsidR="00125F5A" w:rsidRPr="00B308B2" w:rsidRDefault="00125F5A" w:rsidP="001D4852">
      <w:pPr>
        <w:spacing w:before="60" w:after="60"/>
        <w:rPr>
          <w:rFonts w:ascii="Arial" w:hAnsi="Arial" w:cs="Arial"/>
          <w:sz w:val="22"/>
          <w:szCs w:val="22"/>
        </w:rPr>
      </w:pPr>
      <w:r w:rsidRPr="00E3268E">
        <w:rPr>
          <w:rFonts w:ascii="Arial" w:hAnsi="Arial" w:cs="Arial"/>
          <w:b/>
          <w:sz w:val="22"/>
          <w:szCs w:val="22"/>
        </w:rPr>
        <w:t>Součástí sběrného dvora je mobilní buňka, která zajišťuje administrativní a hygienické zázemí pro obsluhu</w:t>
      </w:r>
      <w:r w:rsidRPr="00B308B2">
        <w:rPr>
          <w:rFonts w:ascii="Arial" w:hAnsi="Arial" w:cs="Arial"/>
          <w:sz w:val="22"/>
          <w:szCs w:val="22"/>
        </w:rPr>
        <w:t xml:space="preserve">. </w:t>
      </w:r>
      <w:r w:rsidR="004A757A" w:rsidRPr="00B308B2">
        <w:rPr>
          <w:rFonts w:ascii="Arial" w:hAnsi="Arial" w:cs="Arial"/>
          <w:sz w:val="22"/>
          <w:szCs w:val="22"/>
        </w:rPr>
        <w:t>Tato m</w:t>
      </w:r>
      <w:r w:rsidRPr="00B308B2">
        <w:rPr>
          <w:rFonts w:ascii="Arial" w:hAnsi="Arial" w:cs="Arial"/>
          <w:sz w:val="22"/>
          <w:szCs w:val="22"/>
        </w:rPr>
        <w:t>obilní buňka je napojena na veškeré sítě (vodovod, kanalizace, elektrická energie – zároveň zajišťuje vytápění).</w:t>
      </w:r>
    </w:p>
    <w:p w:rsidR="00CD0465" w:rsidRPr="00E3268E" w:rsidRDefault="00CD0465" w:rsidP="001D4852">
      <w:pPr>
        <w:spacing w:before="60" w:after="60"/>
        <w:rPr>
          <w:rFonts w:ascii="Arial" w:hAnsi="Arial" w:cs="Arial"/>
          <w:b/>
          <w:sz w:val="22"/>
          <w:szCs w:val="22"/>
        </w:rPr>
      </w:pPr>
      <w:r w:rsidRPr="00E3268E">
        <w:rPr>
          <w:rFonts w:ascii="Arial" w:hAnsi="Arial" w:cs="Arial"/>
          <w:b/>
          <w:sz w:val="22"/>
          <w:szCs w:val="22"/>
        </w:rPr>
        <w:t>Sběrný dvůr je vybaven provozním řádem, identifikačními listy nebezpečných odpadů, provozním deníkem, protihavarijními prostředky, váhou</w:t>
      </w:r>
      <w:r w:rsidR="00621B02" w:rsidRPr="00E3268E">
        <w:rPr>
          <w:rFonts w:ascii="Arial" w:hAnsi="Arial" w:cs="Arial"/>
          <w:b/>
          <w:sz w:val="22"/>
          <w:szCs w:val="22"/>
        </w:rPr>
        <w:t xml:space="preserve"> vážící do 300 kg</w:t>
      </w:r>
      <w:r w:rsidRPr="00E3268E">
        <w:rPr>
          <w:rFonts w:ascii="Arial" w:hAnsi="Arial" w:cs="Arial"/>
          <w:b/>
          <w:sz w:val="22"/>
          <w:szCs w:val="22"/>
        </w:rPr>
        <w:t>,</w:t>
      </w:r>
      <w:r w:rsidR="00BB0C2A" w:rsidRPr="00E3268E">
        <w:rPr>
          <w:rFonts w:ascii="Arial" w:hAnsi="Arial" w:cs="Arial"/>
          <w:b/>
          <w:sz w:val="22"/>
          <w:szCs w:val="22"/>
        </w:rPr>
        <w:t xml:space="preserve"> </w:t>
      </w:r>
      <w:r w:rsidR="002B781D" w:rsidRPr="00E3268E">
        <w:rPr>
          <w:rFonts w:ascii="Arial" w:hAnsi="Arial" w:cs="Arial"/>
          <w:b/>
          <w:sz w:val="22"/>
          <w:szCs w:val="22"/>
        </w:rPr>
        <w:t>lékárničkou a</w:t>
      </w:r>
      <w:r w:rsidRPr="00E3268E">
        <w:rPr>
          <w:rFonts w:ascii="Arial" w:hAnsi="Arial" w:cs="Arial"/>
          <w:b/>
          <w:sz w:val="22"/>
          <w:szCs w:val="22"/>
        </w:rPr>
        <w:t xml:space="preserve"> hasicími </w:t>
      </w:r>
      <w:r w:rsidR="002B781D" w:rsidRPr="00E3268E">
        <w:rPr>
          <w:rFonts w:ascii="Arial" w:hAnsi="Arial" w:cs="Arial"/>
          <w:b/>
          <w:sz w:val="22"/>
          <w:szCs w:val="22"/>
        </w:rPr>
        <w:t>přístroji</w:t>
      </w:r>
      <w:r w:rsidRPr="00E3268E">
        <w:rPr>
          <w:rFonts w:ascii="Arial" w:hAnsi="Arial" w:cs="Arial"/>
          <w:b/>
          <w:sz w:val="22"/>
          <w:szCs w:val="22"/>
        </w:rPr>
        <w:t>.</w:t>
      </w:r>
    </w:p>
    <w:p w:rsidR="002E78DF" w:rsidRPr="00B308B2" w:rsidRDefault="002E78DF" w:rsidP="001D4852">
      <w:pPr>
        <w:spacing w:before="60" w:after="60"/>
        <w:rPr>
          <w:rFonts w:ascii="Arial" w:hAnsi="Arial" w:cs="Arial"/>
          <w:sz w:val="22"/>
          <w:szCs w:val="22"/>
        </w:rPr>
      </w:pPr>
    </w:p>
    <w:p w:rsidR="00CD0465" w:rsidRPr="00F44B1C" w:rsidRDefault="00CD0465" w:rsidP="00F44B1C">
      <w:pPr>
        <w:pStyle w:val="Nadpis2"/>
        <w:numPr>
          <w:ilvl w:val="1"/>
          <w:numId w:val="44"/>
        </w:numPr>
      </w:pPr>
      <w:bookmarkStart w:id="6" w:name="_Toc180993696"/>
      <w:bookmarkStart w:id="7" w:name="_Toc269214395"/>
      <w:r w:rsidRPr="00F44B1C">
        <w:t>Množství shromažďovaných odpadů</w:t>
      </w:r>
      <w:bookmarkEnd w:id="6"/>
      <w:bookmarkEnd w:id="7"/>
    </w:p>
    <w:p w:rsidR="00CD0465" w:rsidRPr="00B308B2" w:rsidRDefault="00CD0465" w:rsidP="00CD0465">
      <w:pPr>
        <w:spacing w:before="60" w:after="60"/>
        <w:rPr>
          <w:rFonts w:ascii="Arial" w:hAnsi="Arial" w:cs="Arial"/>
          <w:sz w:val="22"/>
          <w:szCs w:val="22"/>
        </w:rPr>
      </w:pPr>
      <w:r w:rsidRPr="00B308B2">
        <w:rPr>
          <w:rFonts w:ascii="Arial" w:hAnsi="Arial" w:cs="Arial"/>
          <w:sz w:val="22"/>
          <w:szCs w:val="22"/>
        </w:rPr>
        <w:t>Maximální množství aktuálně uložených odpadů v areálu sběrného dvora záleží na naplněnosti jednotlivých shromažďovacích prostředků.</w:t>
      </w:r>
    </w:p>
    <w:p w:rsidR="00CD0465" w:rsidRPr="00B308B2" w:rsidRDefault="00CD0465" w:rsidP="00F44B1C">
      <w:pPr>
        <w:pStyle w:val="Nadpis2"/>
        <w:numPr>
          <w:ilvl w:val="1"/>
          <w:numId w:val="44"/>
        </w:numPr>
      </w:pPr>
      <w:bookmarkStart w:id="8" w:name="_Toc180993697"/>
      <w:bookmarkStart w:id="9" w:name="_Toc269214396"/>
      <w:r w:rsidRPr="00B308B2">
        <w:t>Způsob přijímání odpadu</w:t>
      </w:r>
      <w:bookmarkEnd w:id="8"/>
      <w:bookmarkEnd w:id="9"/>
      <w:r w:rsidRPr="00B308B2">
        <w:t xml:space="preserve"> </w:t>
      </w:r>
    </w:p>
    <w:p w:rsidR="00CD0465" w:rsidRPr="00E3268E" w:rsidRDefault="00CD0465" w:rsidP="00CD0465">
      <w:pPr>
        <w:pStyle w:val="Zkladntext"/>
        <w:rPr>
          <w:rFonts w:ascii="Arial" w:hAnsi="Arial" w:cs="Arial"/>
          <w:b/>
          <w:bCs/>
          <w:sz w:val="22"/>
          <w:szCs w:val="22"/>
        </w:rPr>
      </w:pPr>
      <w:r w:rsidRPr="00E3268E">
        <w:rPr>
          <w:rFonts w:ascii="Arial" w:hAnsi="Arial" w:cs="Arial"/>
          <w:b/>
          <w:bCs/>
          <w:sz w:val="22"/>
          <w:szCs w:val="22"/>
        </w:rPr>
        <w:t>Do sběrného dvora jsou dle platného ceníku, dostupného a viditelně umístěného na sběrném dvoře, přijímány odpady od občanů města a od fyzických osob s oprávněním k podnikání a od právnických osob.</w:t>
      </w:r>
    </w:p>
    <w:p w:rsidR="00CD0465" w:rsidRPr="00B308B2" w:rsidRDefault="00CD0465" w:rsidP="00CD0465">
      <w:pPr>
        <w:pStyle w:val="Zkladntext"/>
        <w:rPr>
          <w:rFonts w:ascii="Arial" w:hAnsi="Arial" w:cs="Arial"/>
          <w:sz w:val="22"/>
          <w:szCs w:val="22"/>
        </w:rPr>
      </w:pPr>
    </w:p>
    <w:p w:rsidR="00CD0465" w:rsidRPr="00B308B2" w:rsidRDefault="00CD0465" w:rsidP="00CD0465">
      <w:pPr>
        <w:pStyle w:val="Zkladntext"/>
        <w:rPr>
          <w:rFonts w:ascii="Arial" w:hAnsi="Arial" w:cs="Arial"/>
          <w:sz w:val="22"/>
          <w:szCs w:val="22"/>
        </w:rPr>
      </w:pPr>
      <w:r w:rsidRPr="00E3268E">
        <w:rPr>
          <w:rFonts w:ascii="Arial" w:hAnsi="Arial" w:cs="Arial"/>
          <w:b/>
          <w:sz w:val="22"/>
          <w:szCs w:val="22"/>
        </w:rPr>
        <w:t>Občané mají na základě rozhodnutí města možnost uložení přetříděného odpadu zdarma</w:t>
      </w:r>
      <w:r w:rsidRPr="00B308B2">
        <w:rPr>
          <w:rFonts w:ascii="Arial" w:hAnsi="Arial" w:cs="Arial"/>
          <w:sz w:val="22"/>
          <w:szCs w:val="22"/>
        </w:rPr>
        <w:t>. Fyzické osoby oprávněné k podnikání a právnické osoby za odstranění svého odpadu zaplatí stanovenou cenu a následně jim bude vystaven řádný daňový doklad o zaplacení a uložení odpadu na sběrném dvoře.</w:t>
      </w:r>
    </w:p>
    <w:p w:rsidR="00CD0465" w:rsidRPr="00B308B2" w:rsidRDefault="00CD0465" w:rsidP="00CD0465">
      <w:pPr>
        <w:pStyle w:val="Zkladntext"/>
        <w:rPr>
          <w:rFonts w:ascii="Arial" w:hAnsi="Arial" w:cs="Arial"/>
          <w:sz w:val="22"/>
          <w:szCs w:val="22"/>
        </w:rPr>
      </w:pPr>
    </w:p>
    <w:p w:rsidR="00C709CB" w:rsidRPr="00B308B2" w:rsidRDefault="00CD0465" w:rsidP="00C709CB">
      <w:pPr>
        <w:pStyle w:val="Znaka"/>
        <w:spacing w:line="240" w:lineRule="atLeast"/>
        <w:ind w:left="0"/>
        <w:rPr>
          <w:rFonts w:ascii="Arial" w:hAnsi="Arial" w:cs="Arial"/>
          <w:sz w:val="22"/>
          <w:szCs w:val="22"/>
        </w:rPr>
      </w:pPr>
      <w:r w:rsidRPr="00E3268E">
        <w:rPr>
          <w:rFonts w:ascii="Arial" w:hAnsi="Arial" w:cs="Arial"/>
          <w:b/>
          <w:sz w:val="22"/>
          <w:szCs w:val="22"/>
        </w:rPr>
        <w:t>Odpady jsou do sběrného dvora přiváženy vlastními dopravními prostředky původců</w:t>
      </w:r>
      <w:r w:rsidRPr="00B308B2">
        <w:rPr>
          <w:rFonts w:ascii="Arial" w:hAnsi="Arial" w:cs="Arial"/>
          <w:sz w:val="22"/>
          <w:szCs w:val="22"/>
        </w:rPr>
        <w:t xml:space="preserve">. </w:t>
      </w:r>
      <w:r w:rsidR="00CD2CB4" w:rsidRPr="00B308B2">
        <w:rPr>
          <w:rFonts w:ascii="Arial" w:hAnsi="Arial" w:cs="Arial"/>
          <w:sz w:val="22"/>
          <w:szCs w:val="22"/>
        </w:rPr>
        <w:t xml:space="preserve">Vjezd vozidel do areálu provozovny je povolen jen za účelem vyložení a naložení nákladu, Původce odpadu se zdržuje v areálu jen po dobu nezbytně nutnou k řádnému uložení odpadu. </w:t>
      </w:r>
    </w:p>
    <w:p w:rsidR="0046613E" w:rsidRPr="00B308B2" w:rsidRDefault="00CD2CB4" w:rsidP="00C709CB">
      <w:pPr>
        <w:pStyle w:val="Znaka"/>
        <w:spacing w:line="240" w:lineRule="atLeast"/>
        <w:ind w:left="0"/>
        <w:rPr>
          <w:rFonts w:ascii="Arial" w:hAnsi="Arial" w:cs="Arial"/>
          <w:sz w:val="22"/>
          <w:szCs w:val="22"/>
        </w:rPr>
      </w:pPr>
      <w:r w:rsidRPr="00E3268E">
        <w:rPr>
          <w:rFonts w:ascii="Arial" w:hAnsi="Arial" w:cs="Arial"/>
          <w:b/>
          <w:sz w:val="22"/>
          <w:szCs w:val="22"/>
        </w:rPr>
        <w:t>Po</w:t>
      </w:r>
      <w:r w:rsidR="00CD0465" w:rsidRPr="00E3268E">
        <w:rPr>
          <w:rFonts w:ascii="Arial" w:hAnsi="Arial" w:cs="Arial"/>
          <w:b/>
          <w:sz w:val="22"/>
          <w:szCs w:val="22"/>
        </w:rPr>
        <w:t xml:space="preserve"> </w:t>
      </w:r>
      <w:r w:rsidRPr="00E3268E">
        <w:rPr>
          <w:rFonts w:ascii="Arial" w:hAnsi="Arial" w:cs="Arial"/>
          <w:b/>
          <w:sz w:val="22"/>
          <w:szCs w:val="22"/>
        </w:rPr>
        <w:t>v</w:t>
      </w:r>
      <w:r w:rsidR="00CD0465" w:rsidRPr="00E3268E">
        <w:rPr>
          <w:rFonts w:ascii="Arial" w:hAnsi="Arial" w:cs="Arial"/>
          <w:b/>
          <w:sz w:val="22"/>
          <w:szCs w:val="22"/>
        </w:rPr>
        <w:t>jezdu do areálu je odpad zvážen</w:t>
      </w:r>
      <w:r w:rsidRPr="00E3268E">
        <w:rPr>
          <w:rFonts w:ascii="Arial" w:hAnsi="Arial" w:cs="Arial"/>
          <w:b/>
          <w:sz w:val="22"/>
          <w:szCs w:val="22"/>
        </w:rPr>
        <w:t>, je provedena vizuální kontrola odpadu a zároveň je provedena kontrola základního popisu odpadu</w:t>
      </w:r>
      <w:r w:rsidRPr="00B308B2">
        <w:rPr>
          <w:rFonts w:ascii="Arial" w:hAnsi="Arial" w:cs="Arial"/>
          <w:sz w:val="22"/>
          <w:szCs w:val="22"/>
        </w:rPr>
        <w:t xml:space="preserve"> (při jednorázové popř. první dodávce v daném kalendářním roce – náležitosti ZPO jsou uvedeny v kapitole 5.3.). Podle druhu odpadu je určeno místo (nádoba, kontejner apod.) jeho uložení. Po naplnění nádob odpadem obsluha sběrného dvora neprodleně zajistí odvoz odpadu do zpracovatelských společností. </w:t>
      </w:r>
    </w:p>
    <w:p w:rsidR="00C709CB" w:rsidRPr="00B308B2" w:rsidRDefault="00C709CB" w:rsidP="000B0A29">
      <w:pPr>
        <w:rPr>
          <w:rFonts w:ascii="Arial" w:hAnsi="Arial" w:cs="Arial"/>
          <w:bCs/>
          <w:sz w:val="10"/>
          <w:szCs w:val="10"/>
        </w:rPr>
      </w:pPr>
    </w:p>
    <w:p w:rsidR="0046613E" w:rsidRPr="00B308B2" w:rsidRDefault="0046613E" w:rsidP="00CD2CB4">
      <w:pPr>
        <w:pStyle w:val="Zkladntext"/>
        <w:rPr>
          <w:rFonts w:ascii="Arial" w:hAnsi="Arial" w:cs="Arial"/>
          <w:sz w:val="22"/>
          <w:szCs w:val="22"/>
        </w:rPr>
      </w:pPr>
      <w:r w:rsidRPr="00E3268E">
        <w:rPr>
          <w:rFonts w:ascii="Arial" w:hAnsi="Arial" w:cs="Arial"/>
          <w:b/>
          <w:sz w:val="22"/>
          <w:szCs w:val="22"/>
        </w:rPr>
        <w:t>Při každém příjmu odpadu obsluha zaznamená do provozní evidence sběrného dvora druh a množství odpadu</w:t>
      </w:r>
      <w:r w:rsidRPr="00B308B2">
        <w:rPr>
          <w:rFonts w:ascii="Arial" w:hAnsi="Arial" w:cs="Arial"/>
          <w:sz w:val="22"/>
          <w:szCs w:val="22"/>
        </w:rPr>
        <w:t xml:space="preserve">. V případě, že odpad je od </w:t>
      </w:r>
      <w:r w:rsidRPr="00B308B2">
        <w:rPr>
          <w:rFonts w:ascii="Arial" w:hAnsi="Arial" w:cs="Arial"/>
          <w:bCs/>
          <w:sz w:val="22"/>
          <w:szCs w:val="22"/>
        </w:rPr>
        <w:t xml:space="preserve">fyzické osoby s oprávněním k podnikání a od </w:t>
      </w:r>
      <w:r w:rsidRPr="00B308B2">
        <w:rPr>
          <w:rFonts w:ascii="Arial" w:hAnsi="Arial" w:cs="Arial"/>
          <w:sz w:val="22"/>
          <w:szCs w:val="22"/>
        </w:rPr>
        <w:t xml:space="preserve">právnické osoby zaznamenávají se také údaje o původci, popř. dodavateli odpadu. Další údaje, které je obsluha povinna zaznamenat jsou uvedeny v bodě 5.2. </w:t>
      </w:r>
      <w:r w:rsidR="00BB0C2A" w:rsidRPr="00B308B2">
        <w:rPr>
          <w:rFonts w:ascii="Arial" w:hAnsi="Arial" w:cs="Arial"/>
          <w:sz w:val="22"/>
          <w:szCs w:val="22"/>
        </w:rPr>
        <w:t>K</w:t>
      </w:r>
      <w:r w:rsidR="00CD0465" w:rsidRPr="00B308B2">
        <w:rPr>
          <w:rFonts w:ascii="Arial" w:hAnsi="Arial" w:cs="Arial"/>
          <w:sz w:val="22"/>
          <w:szCs w:val="22"/>
        </w:rPr>
        <w:t>a</w:t>
      </w:r>
      <w:r w:rsidR="00BB0C2A" w:rsidRPr="00B308B2">
        <w:rPr>
          <w:rFonts w:ascii="Arial" w:hAnsi="Arial" w:cs="Arial"/>
          <w:sz w:val="22"/>
          <w:szCs w:val="22"/>
        </w:rPr>
        <w:t>ždý, kdo na sběrný dvůr</w:t>
      </w:r>
      <w:r w:rsidR="00E47E7D" w:rsidRPr="00B308B2">
        <w:rPr>
          <w:rFonts w:ascii="Arial" w:hAnsi="Arial" w:cs="Arial"/>
          <w:sz w:val="22"/>
          <w:szCs w:val="22"/>
        </w:rPr>
        <w:t xml:space="preserve"> odpad</w:t>
      </w:r>
      <w:r w:rsidR="00BB0C2A" w:rsidRPr="00B308B2">
        <w:rPr>
          <w:rFonts w:ascii="Arial" w:hAnsi="Arial" w:cs="Arial"/>
          <w:sz w:val="22"/>
          <w:szCs w:val="22"/>
        </w:rPr>
        <w:t xml:space="preserve"> přiveze</w:t>
      </w:r>
      <w:r w:rsidR="00E47E7D" w:rsidRPr="00B308B2">
        <w:rPr>
          <w:rFonts w:ascii="Arial" w:hAnsi="Arial" w:cs="Arial"/>
          <w:sz w:val="22"/>
          <w:szCs w:val="22"/>
        </w:rPr>
        <w:t>,</w:t>
      </w:r>
      <w:r w:rsidR="00BB0C2A" w:rsidRPr="00B308B2">
        <w:rPr>
          <w:rFonts w:ascii="Arial" w:hAnsi="Arial" w:cs="Arial"/>
          <w:sz w:val="22"/>
          <w:szCs w:val="22"/>
        </w:rPr>
        <w:t xml:space="preserve"> má</w:t>
      </w:r>
      <w:r w:rsidR="00CD0465" w:rsidRPr="00B308B2">
        <w:rPr>
          <w:rFonts w:ascii="Arial" w:hAnsi="Arial" w:cs="Arial"/>
          <w:sz w:val="22"/>
          <w:szCs w:val="22"/>
        </w:rPr>
        <w:t xml:space="preserve"> povinn</w:t>
      </w:r>
      <w:r w:rsidR="00BB0C2A" w:rsidRPr="00B308B2">
        <w:rPr>
          <w:rFonts w:ascii="Arial" w:hAnsi="Arial" w:cs="Arial"/>
          <w:sz w:val="22"/>
          <w:szCs w:val="22"/>
        </w:rPr>
        <w:t>ost</w:t>
      </w:r>
      <w:r w:rsidR="00CD0465" w:rsidRPr="00B308B2">
        <w:rPr>
          <w:rFonts w:ascii="Arial" w:hAnsi="Arial" w:cs="Arial"/>
          <w:sz w:val="22"/>
          <w:szCs w:val="22"/>
        </w:rPr>
        <w:t xml:space="preserve"> sdělit obsluze</w:t>
      </w:r>
      <w:r w:rsidR="00E47E7D" w:rsidRPr="00B308B2">
        <w:rPr>
          <w:rFonts w:ascii="Arial" w:hAnsi="Arial" w:cs="Arial"/>
          <w:sz w:val="22"/>
          <w:szCs w:val="22"/>
        </w:rPr>
        <w:t xml:space="preserve"> požadované údaje o přijímaném odpadu (např.</w:t>
      </w:r>
      <w:r w:rsidR="00CD0465" w:rsidRPr="00B308B2">
        <w:rPr>
          <w:rFonts w:ascii="Arial" w:hAnsi="Arial" w:cs="Arial"/>
          <w:sz w:val="22"/>
          <w:szCs w:val="22"/>
        </w:rPr>
        <w:t xml:space="preserve"> původ</w:t>
      </w:r>
      <w:r w:rsidR="00E47E7D" w:rsidRPr="00B308B2">
        <w:rPr>
          <w:rFonts w:ascii="Arial" w:hAnsi="Arial" w:cs="Arial"/>
          <w:sz w:val="22"/>
          <w:szCs w:val="22"/>
        </w:rPr>
        <w:t xml:space="preserve"> odpadu</w:t>
      </w:r>
      <w:r w:rsidR="00CD0465" w:rsidRPr="00B308B2">
        <w:rPr>
          <w:rFonts w:ascii="Arial" w:hAnsi="Arial" w:cs="Arial"/>
          <w:sz w:val="22"/>
          <w:szCs w:val="22"/>
        </w:rPr>
        <w:t>,</w:t>
      </w:r>
      <w:r w:rsidR="00E47E7D" w:rsidRPr="00B308B2">
        <w:rPr>
          <w:rFonts w:ascii="Arial" w:hAnsi="Arial" w:cs="Arial"/>
          <w:sz w:val="22"/>
          <w:szCs w:val="22"/>
        </w:rPr>
        <w:t xml:space="preserve"> o jaký odpad se jedná apod.).</w:t>
      </w:r>
    </w:p>
    <w:p w:rsidR="00C709CB" w:rsidRPr="00B308B2" w:rsidRDefault="00C709CB" w:rsidP="0046613E">
      <w:pPr>
        <w:rPr>
          <w:rFonts w:ascii="Arial" w:hAnsi="Arial" w:cs="Arial"/>
          <w:bCs/>
          <w:sz w:val="10"/>
          <w:szCs w:val="10"/>
        </w:rPr>
      </w:pPr>
    </w:p>
    <w:p w:rsidR="002E5DCB" w:rsidRDefault="00CD2CB4" w:rsidP="0046613E">
      <w:pPr>
        <w:rPr>
          <w:rFonts w:ascii="Arial" w:hAnsi="Arial" w:cs="Arial"/>
          <w:sz w:val="22"/>
          <w:szCs w:val="22"/>
        </w:rPr>
      </w:pPr>
      <w:r w:rsidRPr="006D6D43">
        <w:rPr>
          <w:rFonts w:ascii="Arial" w:hAnsi="Arial" w:cs="Arial"/>
          <w:b/>
          <w:bCs/>
          <w:sz w:val="22"/>
          <w:szCs w:val="22"/>
        </w:rPr>
        <w:t xml:space="preserve">V případě dodávky nebezpečných odpadů je také potvrzen </w:t>
      </w:r>
      <w:r w:rsidR="00C709CB" w:rsidRPr="006D6D43">
        <w:rPr>
          <w:rFonts w:ascii="Arial" w:hAnsi="Arial" w:cs="Arial"/>
          <w:b/>
          <w:bCs/>
          <w:sz w:val="22"/>
          <w:szCs w:val="22"/>
        </w:rPr>
        <w:t xml:space="preserve">evidenční list pro přepravu nebezpečných odpadů po území ČR </w:t>
      </w:r>
      <w:r w:rsidRPr="006D6D43">
        <w:rPr>
          <w:rFonts w:ascii="Arial" w:hAnsi="Arial" w:cs="Arial"/>
          <w:b/>
          <w:bCs/>
          <w:sz w:val="22"/>
          <w:szCs w:val="22"/>
        </w:rPr>
        <w:t>a je převzata</w:t>
      </w:r>
      <w:r w:rsidR="00C709CB" w:rsidRPr="006D6D43">
        <w:rPr>
          <w:rFonts w:ascii="Arial" w:hAnsi="Arial" w:cs="Arial"/>
          <w:b/>
          <w:bCs/>
          <w:sz w:val="22"/>
          <w:szCs w:val="22"/>
        </w:rPr>
        <w:t xml:space="preserve"> jeho</w:t>
      </w:r>
      <w:r w:rsidRPr="006D6D43">
        <w:rPr>
          <w:rFonts w:ascii="Arial" w:hAnsi="Arial" w:cs="Arial"/>
          <w:b/>
          <w:bCs/>
          <w:sz w:val="22"/>
          <w:szCs w:val="22"/>
        </w:rPr>
        <w:t xml:space="preserve"> </w:t>
      </w:r>
      <w:r w:rsidR="00C709CB" w:rsidRPr="006D6D43">
        <w:rPr>
          <w:rFonts w:ascii="Arial" w:hAnsi="Arial" w:cs="Arial"/>
          <w:b/>
          <w:bCs/>
          <w:sz w:val="22"/>
          <w:szCs w:val="22"/>
        </w:rPr>
        <w:t xml:space="preserve">kopie </w:t>
      </w:r>
      <w:r w:rsidRPr="006D6D43">
        <w:rPr>
          <w:rFonts w:ascii="Arial" w:hAnsi="Arial" w:cs="Arial"/>
          <w:b/>
          <w:bCs/>
          <w:sz w:val="22"/>
          <w:szCs w:val="22"/>
        </w:rPr>
        <w:t xml:space="preserve">ke zpracování. </w:t>
      </w:r>
      <w:r w:rsidR="0046613E" w:rsidRPr="006D6D43">
        <w:rPr>
          <w:rFonts w:ascii="Arial" w:hAnsi="Arial" w:cs="Arial"/>
          <w:b/>
          <w:sz w:val="22"/>
          <w:szCs w:val="22"/>
        </w:rPr>
        <w:t>V případě výkupu je pracovník povinen po zjištění hmotnosti odpadu vystavit doklad o vykoupení odpadu</w:t>
      </w:r>
      <w:r w:rsidR="0046613E" w:rsidRPr="00B308B2">
        <w:rPr>
          <w:rFonts w:ascii="Arial" w:hAnsi="Arial" w:cs="Arial"/>
          <w:sz w:val="22"/>
          <w:szCs w:val="22"/>
        </w:rPr>
        <w:t xml:space="preserve"> (druh, množství, cena).</w:t>
      </w:r>
    </w:p>
    <w:p w:rsidR="006D6D43" w:rsidRPr="00B308B2" w:rsidRDefault="006D6D43" w:rsidP="0046613E">
      <w:pPr>
        <w:rPr>
          <w:rFonts w:ascii="Arial" w:hAnsi="Arial" w:cs="Arial"/>
          <w:sz w:val="22"/>
          <w:szCs w:val="22"/>
        </w:rPr>
      </w:pPr>
    </w:p>
    <w:p w:rsidR="0046613E" w:rsidRPr="006D6D43" w:rsidRDefault="002E5DCB" w:rsidP="0046613E">
      <w:pPr>
        <w:rPr>
          <w:rFonts w:ascii="Arial" w:hAnsi="Arial" w:cs="Arial"/>
          <w:b/>
          <w:sz w:val="22"/>
          <w:szCs w:val="22"/>
        </w:rPr>
      </w:pPr>
      <w:r w:rsidRPr="006D6D43">
        <w:rPr>
          <w:rFonts w:ascii="Arial" w:hAnsi="Arial" w:cs="Arial"/>
          <w:b/>
          <w:sz w:val="22"/>
          <w:szCs w:val="22"/>
        </w:rPr>
        <w:t>Evidence bude vedena tak, aby z ní bylo patrné, zda původcem odpadů je občan města Touškov, či občan jiné obce popř. fyzická osoba oprávněná k podnikání a právnická osoba</w:t>
      </w:r>
      <w:r w:rsidR="0046613E" w:rsidRPr="006D6D43">
        <w:rPr>
          <w:rFonts w:ascii="Arial" w:hAnsi="Arial" w:cs="Arial"/>
          <w:b/>
          <w:sz w:val="22"/>
          <w:szCs w:val="22"/>
        </w:rPr>
        <w:t xml:space="preserve"> </w:t>
      </w:r>
    </w:p>
    <w:p w:rsidR="000B0A29" w:rsidRPr="00B308B2" w:rsidRDefault="000B0A29" w:rsidP="00CD2CB4">
      <w:pPr>
        <w:pStyle w:val="Zkladntext"/>
        <w:rPr>
          <w:rFonts w:ascii="Arial" w:hAnsi="Arial" w:cs="Arial"/>
          <w:sz w:val="10"/>
          <w:szCs w:val="10"/>
        </w:rPr>
      </w:pPr>
    </w:p>
    <w:p w:rsidR="00CD2CB4" w:rsidRPr="006D6D43" w:rsidRDefault="0046613E" w:rsidP="00CD2CB4">
      <w:pPr>
        <w:pStyle w:val="Zkladntext"/>
        <w:rPr>
          <w:rFonts w:ascii="Arial" w:hAnsi="Arial" w:cs="Arial"/>
          <w:b/>
          <w:sz w:val="22"/>
          <w:szCs w:val="22"/>
        </w:rPr>
      </w:pPr>
      <w:r w:rsidRPr="006D6D43">
        <w:rPr>
          <w:rFonts w:ascii="Arial" w:hAnsi="Arial" w:cs="Arial"/>
          <w:b/>
          <w:sz w:val="22"/>
          <w:szCs w:val="22"/>
        </w:rPr>
        <w:t>Po zvážení odpadu je odpad přebrán a uložen dle druhu.</w:t>
      </w:r>
    </w:p>
    <w:p w:rsidR="00CD0465" w:rsidRPr="00B308B2" w:rsidRDefault="00CD0465" w:rsidP="00CD0465">
      <w:pPr>
        <w:pStyle w:val="Zkladntext"/>
        <w:rPr>
          <w:rFonts w:ascii="Arial" w:hAnsi="Arial" w:cs="Arial"/>
          <w:sz w:val="22"/>
          <w:szCs w:val="22"/>
        </w:rPr>
      </w:pPr>
    </w:p>
    <w:p w:rsidR="00CD0465" w:rsidRPr="006D6D43" w:rsidRDefault="00CD0465" w:rsidP="00CD0465">
      <w:pPr>
        <w:pStyle w:val="Zkladntext"/>
        <w:rPr>
          <w:rFonts w:ascii="Arial" w:hAnsi="Arial" w:cs="Arial"/>
          <w:sz w:val="22"/>
          <w:szCs w:val="22"/>
          <w:u w:val="single"/>
        </w:rPr>
      </w:pPr>
      <w:r w:rsidRPr="006D6D43">
        <w:rPr>
          <w:rFonts w:ascii="Arial" w:hAnsi="Arial" w:cs="Arial"/>
          <w:sz w:val="22"/>
          <w:szCs w:val="22"/>
          <w:u w:val="single"/>
        </w:rPr>
        <w:t>Obsluha odmítne odpad do areálu přijmout v těchto následujících případech:</w:t>
      </w:r>
    </w:p>
    <w:p w:rsidR="00CD0465" w:rsidRPr="00B308B2" w:rsidRDefault="00CD0465" w:rsidP="00CD0465">
      <w:pPr>
        <w:pStyle w:val="Zkladntext"/>
        <w:numPr>
          <w:ilvl w:val="0"/>
          <w:numId w:val="10"/>
        </w:numPr>
        <w:spacing w:before="60" w:after="60"/>
        <w:rPr>
          <w:rFonts w:ascii="Arial" w:hAnsi="Arial" w:cs="Arial"/>
          <w:sz w:val="22"/>
          <w:szCs w:val="22"/>
        </w:rPr>
      </w:pPr>
      <w:r w:rsidRPr="00B308B2">
        <w:rPr>
          <w:rFonts w:ascii="Arial" w:hAnsi="Arial" w:cs="Arial"/>
          <w:sz w:val="22"/>
          <w:szCs w:val="22"/>
        </w:rPr>
        <w:t>jedná se o odpad jiného druhu, než jaké jsou uvedeny v seznamu odpadů, který je nedílnou součástí tohoto provozního řádu,</w:t>
      </w:r>
    </w:p>
    <w:p w:rsidR="00CD0465" w:rsidRPr="00B308B2" w:rsidRDefault="00CD0465" w:rsidP="00CD0465">
      <w:pPr>
        <w:pStyle w:val="Zkladntext"/>
        <w:numPr>
          <w:ilvl w:val="0"/>
          <w:numId w:val="10"/>
        </w:numPr>
        <w:spacing w:before="60" w:after="60"/>
        <w:rPr>
          <w:rFonts w:ascii="Arial" w:hAnsi="Arial" w:cs="Arial"/>
          <w:sz w:val="22"/>
          <w:szCs w:val="22"/>
        </w:rPr>
      </w:pPr>
      <w:r w:rsidRPr="00B308B2">
        <w:rPr>
          <w:rFonts w:ascii="Arial" w:hAnsi="Arial" w:cs="Arial"/>
          <w:sz w:val="22"/>
          <w:szCs w:val="22"/>
        </w:rPr>
        <w:t xml:space="preserve">odpad je neidentifikovatelný, resp. svým charakterem (např. vzhled, pach) neodpovídá </w:t>
      </w:r>
      <w:r w:rsidR="00CE1749" w:rsidRPr="00B308B2">
        <w:rPr>
          <w:rFonts w:ascii="Arial" w:hAnsi="Arial" w:cs="Arial"/>
          <w:sz w:val="22"/>
          <w:szCs w:val="22"/>
        </w:rPr>
        <w:t>deklarovanému odpadu</w:t>
      </w:r>
      <w:r w:rsidRPr="00B308B2">
        <w:rPr>
          <w:rFonts w:ascii="Arial" w:hAnsi="Arial" w:cs="Arial"/>
          <w:sz w:val="22"/>
          <w:szCs w:val="22"/>
        </w:rPr>
        <w:t xml:space="preserve"> nebo jeho </w:t>
      </w:r>
      <w:r w:rsidR="00CE1749" w:rsidRPr="00B308B2">
        <w:rPr>
          <w:rFonts w:ascii="Arial" w:hAnsi="Arial" w:cs="Arial"/>
          <w:sz w:val="22"/>
          <w:szCs w:val="22"/>
        </w:rPr>
        <w:t>složení a vlastnosti</w:t>
      </w:r>
      <w:r w:rsidRPr="00B308B2">
        <w:rPr>
          <w:rFonts w:ascii="Arial" w:hAnsi="Arial" w:cs="Arial"/>
          <w:sz w:val="22"/>
          <w:szCs w:val="22"/>
        </w:rPr>
        <w:t xml:space="preserve"> (např. kvůli stáří) nelze určit</w:t>
      </w:r>
    </w:p>
    <w:p w:rsidR="00CD0465" w:rsidRPr="00B308B2" w:rsidRDefault="00CD0465" w:rsidP="00CD0465">
      <w:pPr>
        <w:pStyle w:val="Zkladntext"/>
        <w:numPr>
          <w:ilvl w:val="0"/>
          <w:numId w:val="10"/>
        </w:numPr>
        <w:spacing w:before="60" w:after="60"/>
        <w:rPr>
          <w:rFonts w:ascii="Arial" w:hAnsi="Arial" w:cs="Arial"/>
          <w:sz w:val="22"/>
          <w:szCs w:val="22"/>
        </w:rPr>
      </w:pPr>
      <w:r w:rsidRPr="00B308B2">
        <w:rPr>
          <w:rFonts w:ascii="Arial" w:hAnsi="Arial" w:cs="Arial"/>
          <w:sz w:val="22"/>
          <w:szCs w:val="22"/>
        </w:rPr>
        <w:t>odpad je balen způsobem, který nezajišťuje jeho bezpečné uložení do shromažďovacího prostředku a tudí</w:t>
      </w:r>
      <w:r w:rsidR="0046613E" w:rsidRPr="00B308B2">
        <w:rPr>
          <w:rFonts w:ascii="Arial" w:hAnsi="Arial" w:cs="Arial"/>
          <w:sz w:val="22"/>
          <w:szCs w:val="22"/>
        </w:rPr>
        <w:t>ž i bezpečnost následné dopravy,</w:t>
      </w:r>
    </w:p>
    <w:p w:rsidR="0046613E" w:rsidRPr="00B308B2" w:rsidRDefault="0046613E" w:rsidP="0046613E">
      <w:pPr>
        <w:pStyle w:val="Zkladntext"/>
        <w:numPr>
          <w:ilvl w:val="0"/>
          <w:numId w:val="10"/>
        </w:numPr>
        <w:spacing w:before="60" w:after="60"/>
        <w:rPr>
          <w:rFonts w:ascii="Arial" w:hAnsi="Arial" w:cs="Arial"/>
          <w:i/>
          <w:sz w:val="22"/>
          <w:szCs w:val="22"/>
        </w:rPr>
      </w:pPr>
      <w:r w:rsidRPr="00B308B2">
        <w:rPr>
          <w:rFonts w:ascii="Arial" w:hAnsi="Arial" w:cs="Arial"/>
          <w:sz w:val="22"/>
          <w:szCs w:val="22"/>
        </w:rPr>
        <w:t>není možné ověřit identifikaci osoby (viz. bod 5.2  Zaznamenávané údaje v evidenci odpadů), od které je přebírán odpad katalogové číslo 20 01 40.</w:t>
      </w:r>
      <w:r w:rsidRPr="00B308B2">
        <w:rPr>
          <w:rFonts w:ascii="Arial" w:hAnsi="Arial" w:cs="Arial"/>
          <w:i/>
          <w:sz w:val="22"/>
          <w:szCs w:val="22"/>
        </w:rPr>
        <w:t xml:space="preserve"> </w:t>
      </w:r>
    </w:p>
    <w:p w:rsidR="0046613E" w:rsidRPr="00B308B2" w:rsidRDefault="0046613E" w:rsidP="0046613E">
      <w:pPr>
        <w:pStyle w:val="Zkladntext"/>
        <w:spacing w:before="60" w:after="60"/>
        <w:ind w:left="360"/>
        <w:rPr>
          <w:rFonts w:ascii="Arial" w:hAnsi="Arial" w:cs="Arial"/>
          <w:sz w:val="22"/>
          <w:szCs w:val="22"/>
        </w:rPr>
      </w:pPr>
    </w:p>
    <w:p w:rsidR="00CD0465" w:rsidRPr="00B308B2" w:rsidRDefault="00CD0465" w:rsidP="00CD0465">
      <w:pPr>
        <w:rPr>
          <w:rFonts w:ascii="Arial" w:hAnsi="Arial" w:cs="Arial"/>
          <w:b/>
          <w:bCs/>
          <w:sz w:val="22"/>
          <w:szCs w:val="22"/>
        </w:rPr>
      </w:pPr>
      <w:r w:rsidRPr="00B308B2">
        <w:rPr>
          <w:rFonts w:ascii="Arial" w:hAnsi="Arial" w:cs="Arial"/>
          <w:bCs/>
          <w:sz w:val="22"/>
          <w:szCs w:val="22"/>
        </w:rPr>
        <w:t>V případě, že odpad nebude přijat, bude tato skutečnost odpovědným pracovníkem sběrného dvora telefonicky ohlášena ŽPZ Krajského úřadu Plzeňského kraje a bude o této skutečnosti učiněn záznam</w:t>
      </w:r>
      <w:r w:rsidRPr="00B308B2">
        <w:rPr>
          <w:rFonts w:ascii="Arial" w:hAnsi="Arial" w:cs="Arial"/>
          <w:b/>
          <w:bCs/>
          <w:sz w:val="22"/>
          <w:szCs w:val="22"/>
        </w:rPr>
        <w:t xml:space="preserve">. </w:t>
      </w:r>
    </w:p>
    <w:p w:rsidR="00CD0465" w:rsidRPr="00B308B2" w:rsidRDefault="00CD0465" w:rsidP="00CD0465">
      <w:pPr>
        <w:rPr>
          <w:rFonts w:ascii="Arial" w:hAnsi="Arial" w:cs="Arial"/>
          <w:b/>
          <w:bCs/>
          <w:sz w:val="22"/>
          <w:szCs w:val="22"/>
          <w:u w:val="single"/>
        </w:rPr>
      </w:pPr>
    </w:p>
    <w:p w:rsidR="00CD0465" w:rsidRPr="00B308B2" w:rsidRDefault="00CD0465" w:rsidP="00CD0465">
      <w:pPr>
        <w:rPr>
          <w:rFonts w:ascii="Arial" w:hAnsi="Arial" w:cs="Arial"/>
          <w:b/>
          <w:bCs/>
          <w:sz w:val="22"/>
          <w:szCs w:val="22"/>
        </w:rPr>
      </w:pPr>
      <w:r w:rsidRPr="00B308B2">
        <w:rPr>
          <w:rFonts w:ascii="Arial" w:hAnsi="Arial" w:cs="Arial"/>
          <w:b/>
          <w:bCs/>
          <w:sz w:val="22"/>
          <w:szCs w:val="22"/>
          <w:u w:val="single"/>
        </w:rPr>
        <w:t>Je zakázáno</w:t>
      </w:r>
      <w:r w:rsidRPr="00B308B2">
        <w:rPr>
          <w:rFonts w:ascii="Arial" w:hAnsi="Arial" w:cs="Arial"/>
          <w:b/>
          <w:bCs/>
          <w:sz w:val="22"/>
          <w:szCs w:val="22"/>
        </w:rPr>
        <w:t>:</w:t>
      </w:r>
    </w:p>
    <w:p w:rsidR="00CD0465" w:rsidRPr="00B308B2" w:rsidRDefault="00CD0465" w:rsidP="00CD0465">
      <w:pPr>
        <w:numPr>
          <w:ilvl w:val="0"/>
          <w:numId w:val="12"/>
        </w:numPr>
        <w:jc w:val="left"/>
        <w:rPr>
          <w:rFonts w:ascii="Arial" w:hAnsi="Arial" w:cs="Arial"/>
          <w:bCs/>
          <w:sz w:val="22"/>
          <w:szCs w:val="22"/>
        </w:rPr>
      </w:pPr>
      <w:r w:rsidRPr="00B308B2">
        <w:rPr>
          <w:rFonts w:ascii="Arial" w:hAnsi="Arial" w:cs="Arial"/>
          <w:bCs/>
          <w:sz w:val="22"/>
          <w:szCs w:val="22"/>
        </w:rPr>
        <w:t xml:space="preserve">ukládání odpadů bez souhlasu obsluhy </w:t>
      </w:r>
    </w:p>
    <w:p w:rsidR="00CD0465" w:rsidRPr="00B308B2" w:rsidRDefault="00CD0465" w:rsidP="00CD0465">
      <w:pPr>
        <w:numPr>
          <w:ilvl w:val="0"/>
          <w:numId w:val="12"/>
        </w:numPr>
        <w:jc w:val="left"/>
        <w:rPr>
          <w:rFonts w:ascii="Arial" w:hAnsi="Arial" w:cs="Arial"/>
          <w:sz w:val="22"/>
          <w:szCs w:val="22"/>
        </w:rPr>
      </w:pPr>
      <w:r w:rsidRPr="00B308B2">
        <w:rPr>
          <w:rFonts w:ascii="Arial" w:hAnsi="Arial" w:cs="Arial"/>
          <w:sz w:val="22"/>
          <w:szCs w:val="22"/>
        </w:rPr>
        <w:t xml:space="preserve">odvoz jakýchkoliv předmětů popř. odpadů nepovolanými osobami </w:t>
      </w:r>
    </w:p>
    <w:p w:rsidR="00CD2CB4" w:rsidRPr="00B308B2" w:rsidRDefault="00CD0465" w:rsidP="00CD2CB4">
      <w:pPr>
        <w:numPr>
          <w:ilvl w:val="0"/>
          <w:numId w:val="12"/>
        </w:numPr>
        <w:jc w:val="left"/>
        <w:rPr>
          <w:rFonts w:ascii="Arial" w:hAnsi="Arial" w:cs="Arial"/>
          <w:sz w:val="22"/>
          <w:szCs w:val="22"/>
        </w:rPr>
      </w:pPr>
      <w:r w:rsidRPr="00B308B2">
        <w:rPr>
          <w:rFonts w:ascii="Arial" w:hAnsi="Arial" w:cs="Arial"/>
          <w:sz w:val="22"/>
          <w:szCs w:val="22"/>
        </w:rPr>
        <w:t xml:space="preserve">vstupovat do areálu mimo pracovní dobu, která je vyvěšena na vjezdu </w:t>
      </w:r>
    </w:p>
    <w:p w:rsidR="00CD2CB4" w:rsidRPr="00B308B2" w:rsidRDefault="00CD2CB4" w:rsidP="00D14725">
      <w:pPr>
        <w:rPr>
          <w:rFonts w:ascii="Arial" w:hAnsi="Arial" w:cs="Arial"/>
          <w:sz w:val="28"/>
          <w:szCs w:val="28"/>
        </w:rPr>
      </w:pPr>
    </w:p>
    <w:p w:rsidR="00D14725" w:rsidRPr="00B308B2" w:rsidRDefault="00D14725" w:rsidP="00F44B1C">
      <w:pPr>
        <w:pStyle w:val="Nadpis2"/>
        <w:numPr>
          <w:ilvl w:val="1"/>
          <w:numId w:val="44"/>
        </w:numPr>
      </w:pPr>
      <w:bookmarkStart w:id="10" w:name="_Toc269214397"/>
      <w:r w:rsidRPr="00B308B2">
        <w:t>Shromažďování ostatních odpadů</w:t>
      </w:r>
      <w:bookmarkEnd w:id="10"/>
    </w:p>
    <w:p w:rsidR="00D14725" w:rsidRPr="00B308B2" w:rsidRDefault="00D14725" w:rsidP="00D14725">
      <w:pPr>
        <w:pStyle w:val="Zkladntext"/>
        <w:rPr>
          <w:rFonts w:ascii="Arial" w:hAnsi="Arial" w:cs="Arial"/>
          <w:sz w:val="2"/>
          <w:szCs w:val="2"/>
        </w:rPr>
      </w:pPr>
    </w:p>
    <w:p w:rsidR="00D14725" w:rsidRPr="00B308B2" w:rsidRDefault="00D14725" w:rsidP="00D14725">
      <w:pPr>
        <w:pStyle w:val="Zkladntext"/>
        <w:rPr>
          <w:rFonts w:ascii="Arial" w:hAnsi="Arial" w:cs="Arial"/>
          <w:sz w:val="22"/>
          <w:szCs w:val="22"/>
        </w:rPr>
      </w:pPr>
      <w:r w:rsidRPr="00B308B2">
        <w:rPr>
          <w:rFonts w:ascii="Arial" w:hAnsi="Arial" w:cs="Arial"/>
          <w:sz w:val="22"/>
          <w:szCs w:val="22"/>
        </w:rPr>
        <w:t xml:space="preserve">Pro shromažďování ostatních odpadů je vyhrazena zpevněná plocha areálu SD. Odpady jsou shromažďovány </w:t>
      </w:r>
      <w:r w:rsidR="004B32E1" w:rsidRPr="00B308B2">
        <w:rPr>
          <w:rFonts w:ascii="Arial" w:hAnsi="Arial" w:cs="Arial"/>
          <w:sz w:val="22"/>
          <w:szCs w:val="22"/>
        </w:rPr>
        <w:t xml:space="preserve">ve shromažďovacích prostředcích (např. velkoobjemové kontejnery, sudy a nádoby o různé velikosti), které jsou po naplnění vyprazdňovány, popř. </w:t>
      </w:r>
      <w:r w:rsidR="005864A1" w:rsidRPr="00B308B2">
        <w:rPr>
          <w:rFonts w:ascii="Arial" w:hAnsi="Arial" w:cs="Arial"/>
          <w:sz w:val="22"/>
          <w:szCs w:val="22"/>
        </w:rPr>
        <w:t>přímo na ploše.</w:t>
      </w:r>
    </w:p>
    <w:p w:rsidR="00D14725" w:rsidRPr="00B308B2" w:rsidRDefault="00D14725" w:rsidP="00D14725">
      <w:pPr>
        <w:pStyle w:val="Zkladntext"/>
        <w:rPr>
          <w:rFonts w:ascii="Arial" w:hAnsi="Arial" w:cs="Arial"/>
          <w:sz w:val="22"/>
          <w:szCs w:val="22"/>
        </w:rPr>
      </w:pPr>
    </w:p>
    <w:p w:rsidR="00D14725" w:rsidRPr="00B308B2" w:rsidRDefault="00D14725" w:rsidP="00F44B1C">
      <w:pPr>
        <w:pStyle w:val="Nadpis2"/>
        <w:numPr>
          <w:ilvl w:val="1"/>
          <w:numId w:val="44"/>
        </w:numPr>
      </w:pPr>
      <w:bookmarkStart w:id="11" w:name="_Toc269214398"/>
      <w:r w:rsidRPr="00B308B2">
        <w:t>Shromažďování nebezpečných odpadů</w:t>
      </w:r>
      <w:bookmarkEnd w:id="11"/>
    </w:p>
    <w:p w:rsidR="00D14725" w:rsidRPr="00B308B2" w:rsidRDefault="00D14725" w:rsidP="00D14725">
      <w:pPr>
        <w:pStyle w:val="Zkladntext"/>
        <w:rPr>
          <w:rFonts w:ascii="Arial" w:hAnsi="Arial" w:cs="Arial"/>
          <w:sz w:val="22"/>
          <w:szCs w:val="22"/>
        </w:rPr>
      </w:pPr>
      <w:r w:rsidRPr="00B308B2">
        <w:rPr>
          <w:rFonts w:ascii="Arial" w:hAnsi="Arial" w:cs="Arial"/>
          <w:sz w:val="22"/>
          <w:szCs w:val="22"/>
        </w:rPr>
        <w:t>Nebezpečné odpady jsou shromažďovány v nádobách, různé velikosti. Veškeré nádoby nebezpečnými odpady jsou označeny v souladu s vyhláškou 383/2001, o podrobnostech nakládání s odpady v platném znění a doplněny identifikač</w:t>
      </w:r>
      <w:r w:rsidR="00B9129E" w:rsidRPr="00B308B2">
        <w:rPr>
          <w:rFonts w:ascii="Arial" w:hAnsi="Arial" w:cs="Arial"/>
          <w:sz w:val="22"/>
          <w:szCs w:val="22"/>
        </w:rPr>
        <w:t>ními listy nebezpečných odpadů. Kapalné n</w:t>
      </w:r>
      <w:r w:rsidRPr="00B308B2">
        <w:rPr>
          <w:rFonts w:ascii="Arial" w:hAnsi="Arial" w:cs="Arial"/>
          <w:sz w:val="22"/>
          <w:szCs w:val="22"/>
        </w:rPr>
        <w:t>ebezp</w:t>
      </w:r>
      <w:r w:rsidR="00B9129E" w:rsidRPr="00B308B2">
        <w:rPr>
          <w:rFonts w:ascii="Arial" w:hAnsi="Arial" w:cs="Arial"/>
          <w:sz w:val="22"/>
          <w:szCs w:val="22"/>
        </w:rPr>
        <w:t>ečné odpady jsou shromažďovány v mobilním ekoskladu</w:t>
      </w:r>
      <w:r w:rsidR="00621B02" w:rsidRPr="00B308B2">
        <w:rPr>
          <w:rFonts w:ascii="Arial" w:hAnsi="Arial" w:cs="Arial"/>
          <w:sz w:val="22"/>
          <w:szCs w:val="22"/>
        </w:rPr>
        <w:t>, který je uzamykatelný</w:t>
      </w:r>
      <w:r w:rsidRPr="00B308B2">
        <w:rPr>
          <w:rFonts w:ascii="Arial" w:hAnsi="Arial" w:cs="Arial"/>
          <w:sz w:val="22"/>
          <w:szCs w:val="22"/>
        </w:rPr>
        <w:t>.</w:t>
      </w:r>
    </w:p>
    <w:p w:rsidR="00012F74" w:rsidRPr="00B308B2" w:rsidRDefault="00012F74" w:rsidP="00D14725">
      <w:pPr>
        <w:rPr>
          <w:rFonts w:ascii="Arial" w:hAnsi="Arial" w:cs="Arial"/>
          <w:sz w:val="22"/>
          <w:szCs w:val="22"/>
        </w:rPr>
      </w:pPr>
    </w:p>
    <w:p w:rsidR="00D14725" w:rsidRPr="00B308B2" w:rsidRDefault="00D14725" w:rsidP="00D14725">
      <w:pPr>
        <w:rPr>
          <w:rFonts w:ascii="Arial" w:hAnsi="Arial" w:cs="Arial"/>
          <w:sz w:val="22"/>
          <w:szCs w:val="22"/>
        </w:rPr>
      </w:pPr>
      <w:r w:rsidRPr="00B308B2">
        <w:rPr>
          <w:rFonts w:ascii="Arial" w:hAnsi="Arial" w:cs="Arial"/>
          <w:sz w:val="22"/>
          <w:szCs w:val="22"/>
        </w:rPr>
        <w:t xml:space="preserve">Pro shromažďování odpadu s obsahem azbestu je vyčleněn samostatný uzavíratelný velkoobjemový kontejner. Kromě řádného označení shromažďovacího prostředku dle vyhlášky 383/2001, o podrobnostech nakládání s odpady v platném znění, bude nádoba označena výstrahou „Pozor azbest!“ a označena piktogramem označujícím karcinogenitu (dle zákona č. 356/2003 Sb., o chemických látkách a chemických přípravcích v platném znění) odpadu. </w:t>
      </w:r>
    </w:p>
    <w:p w:rsidR="00D14725" w:rsidRPr="00B308B2" w:rsidRDefault="00D14725" w:rsidP="00D14725">
      <w:pPr>
        <w:rPr>
          <w:rFonts w:ascii="Arial" w:hAnsi="Arial" w:cs="Arial"/>
          <w:sz w:val="18"/>
          <w:szCs w:val="18"/>
        </w:rPr>
      </w:pPr>
    </w:p>
    <w:p w:rsidR="00CD0465" w:rsidRPr="00B308B2" w:rsidRDefault="00CD0465" w:rsidP="00F44B1C">
      <w:pPr>
        <w:pStyle w:val="Nadpis2"/>
        <w:numPr>
          <w:ilvl w:val="1"/>
          <w:numId w:val="44"/>
        </w:numPr>
      </w:pPr>
      <w:bookmarkStart w:id="12" w:name="_Toc71944447"/>
      <w:bookmarkStart w:id="13" w:name="_Toc100138767"/>
      <w:bookmarkStart w:id="14" w:name="_Toc175461174"/>
      <w:bookmarkStart w:id="15" w:name="_Toc180993698"/>
      <w:bookmarkStart w:id="16" w:name="_Toc269214399"/>
      <w:r w:rsidRPr="00B308B2">
        <w:t>Popis sběru vybraných druhů odpadů</w:t>
      </w:r>
      <w:bookmarkEnd w:id="12"/>
      <w:bookmarkEnd w:id="13"/>
      <w:bookmarkEnd w:id="14"/>
      <w:bookmarkEnd w:id="15"/>
      <w:bookmarkEnd w:id="16"/>
    </w:p>
    <w:p w:rsidR="00CD0465" w:rsidRPr="00B308B2" w:rsidRDefault="00CD0465" w:rsidP="00CD0465">
      <w:pPr>
        <w:ind w:right="-1"/>
        <w:rPr>
          <w:rFonts w:ascii="Arial" w:hAnsi="Arial" w:cs="Arial"/>
          <w:sz w:val="6"/>
          <w:szCs w:val="6"/>
          <w:u w:val="single"/>
        </w:rPr>
      </w:pPr>
    </w:p>
    <w:p w:rsidR="00CD0465" w:rsidRPr="00B308B2" w:rsidRDefault="00CD0465" w:rsidP="00CD0465">
      <w:pPr>
        <w:ind w:right="-1"/>
        <w:rPr>
          <w:rFonts w:ascii="Arial" w:hAnsi="Arial" w:cs="Arial"/>
          <w:sz w:val="22"/>
          <w:szCs w:val="22"/>
          <w:u w:val="single"/>
        </w:rPr>
      </w:pPr>
      <w:r w:rsidRPr="00B308B2">
        <w:rPr>
          <w:rFonts w:ascii="Arial" w:hAnsi="Arial" w:cs="Arial"/>
          <w:sz w:val="22"/>
          <w:szCs w:val="22"/>
          <w:u w:val="single"/>
        </w:rPr>
        <w:t>Sběr odpadního oleje</w:t>
      </w:r>
    </w:p>
    <w:p w:rsidR="00CD0465" w:rsidRPr="00B308B2" w:rsidRDefault="00CD0465" w:rsidP="00CD0465">
      <w:pPr>
        <w:pStyle w:val="Zkladntext"/>
        <w:ind w:right="-1"/>
        <w:rPr>
          <w:rFonts w:ascii="Arial" w:hAnsi="Arial" w:cs="Arial"/>
          <w:sz w:val="22"/>
          <w:szCs w:val="22"/>
        </w:rPr>
      </w:pPr>
      <w:r w:rsidRPr="00B308B2">
        <w:rPr>
          <w:rFonts w:ascii="Arial" w:hAnsi="Arial" w:cs="Arial"/>
          <w:sz w:val="22"/>
          <w:szCs w:val="22"/>
        </w:rPr>
        <w:t>Odpadní olej je od původců odebírán v prostřed</w:t>
      </w:r>
      <w:r w:rsidR="00621B02" w:rsidRPr="00B308B2">
        <w:rPr>
          <w:rFonts w:ascii="Arial" w:hAnsi="Arial" w:cs="Arial"/>
          <w:sz w:val="22"/>
          <w:szCs w:val="22"/>
        </w:rPr>
        <w:t>cích k tomuto účelu určených (ka</w:t>
      </w:r>
      <w:r w:rsidRPr="00B308B2">
        <w:rPr>
          <w:rFonts w:ascii="Arial" w:hAnsi="Arial" w:cs="Arial"/>
          <w:sz w:val="22"/>
          <w:szCs w:val="22"/>
        </w:rPr>
        <w:t>n</w:t>
      </w:r>
      <w:r w:rsidR="00621B02" w:rsidRPr="00B308B2">
        <w:rPr>
          <w:rFonts w:ascii="Arial" w:hAnsi="Arial" w:cs="Arial"/>
          <w:sz w:val="22"/>
          <w:szCs w:val="22"/>
        </w:rPr>
        <w:t>ystr</w:t>
      </w:r>
      <w:r w:rsidRPr="00B308B2">
        <w:rPr>
          <w:rFonts w:ascii="Arial" w:hAnsi="Arial" w:cs="Arial"/>
          <w:sz w:val="22"/>
          <w:szCs w:val="22"/>
        </w:rPr>
        <w:t>ech, sudech</w:t>
      </w:r>
      <w:r w:rsidR="00621B02" w:rsidRPr="00B308B2">
        <w:rPr>
          <w:rFonts w:ascii="Arial" w:hAnsi="Arial" w:cs="Arial"/>
          <w:sz w:val="22"/>
          <w:szCs w:val="22"/>
        </w:rPr>
        <w:t xml:space="preserve"> apod.</w:t>
      </w:r>
      <w:r w:rsidRPr="00B308B2">
        <w:rPr>
          <w:rFonts w:ascii="Arial" w:hAnsi="Arial" w:cs="Arial"/>
          <w:sz w:val="22"/>
          <w:szCs w:val="22"/>
        </w:rPr>
        <w:t>). Shromažďovací nádoby s olejem jsou opatřeny značkou s katalogovým číslem a názvem odpadního oleje.</w:t>
      </w:r>
    </w:p>
    <w:p w:rsidR="002A67FC" w:rsidRPr="00B308B2" w:rsidRDefault="002A67FC" w:rsidP="00D83C68">
      <w:pPr>
        <w:pStyle w:val="Nadpis2"/>
      </w:pPr>
      <w:bookmarkStart w:id="17" w:name="_Toc200175624"/>
      <w:bookmarkStart w:id="18" w:name="_Toc144797802"/>
    </w:p>
    <w:bookmarkEnd w:id="17"/>
    <w:bookmarkEnd w:id="18"/>
    <w:p w:rsidR="002A67FC" w:rsidRPr="00B308B2" w:rsidRDefault="002A67FC" w:rsidP="002A67FC">
      <w:pPr>
        <w:pStyle w:val="Zkladntext3"/>
        <w:rPr>
          <w:rFonts w:ascii="Verdana" w:hAnsi="Verdana" w:cs="Arial"/>
          <w:color w:val="19272A"/>
          <w:sz w:val="14"/>
          <w:szCs w:val="14"/>
        </w:rPr>
      </w:pPr>
      <w:r w:rsidRPr="00B308B2">
        <w:rPr>
          <w:rFonts w:ascii="Arial" w:hAnsi="Arial" w:cs="Arial"/>
          <w:sz w:val="22"/>
          <w:u w:val="single"/>
        </w:rPr>
        <w:t xml:space="preserve">Sběr tekutých nebezpečných odpadů </w:t>
      </w:r>
      <w:r w:rsidRPr="00B308B2">
        <w:rPr>
          <w:rFonts w:ascii="Arial" w:hAnsi="Arial" w:cs="Arial"/>
          <w:sz w:val="22"/>
        </w:rPr>
        <w:t xml:space="preserve">- ke shromažďování tekutých nebezpečných odpadů jsou především používány kovové a plastové sudy různých rozměrů a </w:t>
      </w:r>
      <w:r w:rsidRPr="00B308B2">
        <w:rPr>
          <w:rFonts w:ascii="Arial" w:hAnsi="Arial" w:cs="Arial"/>
          <w:color w:val="19272A"/>
          <w:sz w:val="22"/>
          <w:szCs w:val="22"/>
        </w:rPr>
        <w:t xml:space="preserve">kovové i plastové kanystry </w:t>
      </w:r>
      <w:r w:rsidRPr="00B308B2">
        <w:rPr>
          <w:rFonts w:ascii="Arial" w:hAnsi="Arial" w:cs="Arial"/>
          <w:sz w:val="22"/>
        </w:rPr>
        <w:t>různých rozměrů.</w:t>
      </w:r>
    </w:p>
    <w:p w:rsidR="00CD0465" w:rsidRPr="00B308B2" w:rsidRDefault="00CD0465" w:rsidP="00CD0465">
      <w:pPr>
        <w:pStyle w:val="Zkladntext"/>
        <w:ind w:right="-1"/>
        <w:rPr>
          <w:rFonts w:ascii="Arial" w:hAnsi="Arial" w:cs="Arial"/>
          <w:sz w:val="22"/>
          <w:szCs w:val="22"/>
        </w:rPr>
      </w:pPr>
    </w:p>
    <w:p w:rsidR="00CD0465" w:rsidRPr="00B308B2" w:rsidRDefault="00CD0465" w:rsidP="00CD0465">
      <w:pPr>
        <w:ind w:right="-1"/>
        <w:rPr>
          <w:rFonts w:ascii="Arial" w:hAnsi="Arial" w:cs="Arial"/>
          <w:sz w:val="22"/>
          <w:szCs w:val="22"/>
        </w:rPr>
      </w:pPr>
      <w:r w:rsidRPr="00B308B2">
        <w:rPr>
          <w:rFonts w:ascii="Arial" w:hAnsi="Arial" w:cs="Arial"/>
          <w:sz w:val="22"/>
          <w:szCs w:val="22"/>
          <w:u w:val="single"/>
        </w:rPr>
        <w:t>Sběr zářivek</w:t>
      </w:r>
      <w:r w:rsidR="002A67FC" w:rsidRPr="00B308B2">
        <w:rPr>
          <w:rFonts w:ascii="Arial" w:hAnsi="Arial" w:cs="Arial"/>
          <w:sz w:val="22"/>
          <w:szCs w:val="22"/>
        </w:rPr>
        <w:t xml:space="preserve"> - </w:t>
      </w:r>
      <w:r w:rsidR="002A67FC" w:rsidRPr="00B308B2">
        <w:rPr>
          <w:rFonts w:cs="Arial"/>
          <w:sz w:val="22"/>
        </w:rPr>
        <w:t xml:space="preserve">jsou soustřeďovány v kovovém kontejneru nebo v kartónových boxech (krabicích) k tomuto účelu určených a řádně označených. </w:t>
      </w:r>
      <w:r w:rsidRPr="00B308B2">
        <w:rPr>
          <w:rFonts w:ascii="Arial" w:hAnsi="Arial" w:cs="Arial"/>
          <w:sz w:val="22"/>
          <w:szCs w:val="22"/>
        </w:rPr>
        <w:t>Trubice nesmějí být v areálu SD rozbíjeny. Je-li však odpad v tomto stavu dodán dodavatelem, musí být umístěn do uzavřeného shromažďovacího prostředku.</w:t>
      </w:r>
    </w:p>
    <w:p w:rsidR="00CD0465" w:rsidRPr="00B308B2" w:rsidRDefault="00CD0465" w:rsidP="00CD0465">
      <w:pPr>
        <w:pStyle w:val="Zkladntext"/>
        <w:ind w:right="-1"/>
        <w:rPr>
          <w:rFonts w:ascii="Arial" w:hAnsi="Arial" w:cs="Arial"/>
          <w:sz w:val="22"/>
          <w:szCs w:val="22"/>
        </w:rPr>
      </w:pPr>
    </w:p>
    <w:p w:rsidR="002A67FC" w:rsidRPr="00B308B2" w:rsidRDefault="002A67FC" w:rsidP="002A67FC">
      <w:pPr>
        <w:rPr>
          <w:rFonts w:ascii="Arial" w:hAnsi="Arial" w:cs="Arial"/>
          <w:b/>
          <w:i/>
          <w:sz w:val="22"/>
          <w:szCs w:val="22"/>
        </w:rPr>
      </w:pPr>
      <w:r w:rsidRPr="00B308B2">
        <w:rPr>
          <w:rFonts w:ascii="Arial" w:hAnsi="Arial" w:cs="Arial"/>
          <w:sz w:val="22"/>
          <w:szCs w:val="22"/>
          <w:u w:val="single"/>
        </w:rPr>
        <w:t>Sběr olověných akumulátorů (autobaterií)</w:t>
      </w:r>
      <w:r w:rsidRPr="00B308B2">
        <w:rPr>
          <w:rFonts w:ascii="Arial" w:hAnsi="Arial" w:cs="Arial"/>
          <w:sz w:val="22"/>
          <w:szCs w:val="22"/>
        </w:rPr>
        <w:t xml:space="preserve"> - se shromažďují v označených 500 l plastových boxech, které jsou umístěny na manipulační ploše. Dále se mohou shromažďovat v mobilním skladu ve výše uvedeném boxu.</w:t>
      </w:r>
    </w:p>
    <w:p w:rsidR="002A67FC" w:rsidRPr="00B308B2" w:rsidRDefault="002A67FC" w:rsidP="00CD0465">
      <w:pPr>
        <w:tabs>
          <w:tab w:val="left" w:pos="360"/>
        </w:tabs>
        <w:ind w:right="-1"/>
        <w:rPr>
          <w:rFonts w:ascii="Arial" w:hAnsi="Arial" w:cs="Arial"/>
          <w:sz w:val="22"/>
          <w:szCs w:val="22"/>
          <w:u w:val="single"/>
        </w:rPr>
      </w:pPr>
    </w:p>
    <w:p w:rsidR="00CD0465" w:rsidRPr="00B308B2" w:rsidRDefault="00CD0465" w:rsidP="00CD0465">
      <w:pPr>
        <w:tabs>
          <w:tab w:val="left" w:pos="360"/>
        </w:tabs>
        <w:ind w:right="-1"/>
        <w:rPr>
          <w:rFonts w:ascii="Arial" w:hAnsi="Arial" w:cs="Arial"/>
          <w:sz w:val="22"/>
          <w:szCs w:val="22"/>
          <w:u w:val="single"/>
        </w:rPr>
      </w:pPr>
      <w:r w:rsidRPr="00B308B2">
        <w:rPr>
          <w:rFonts w:ascii="Arial" w:hAnsi="Arial" w:cs="Arial"/>
          <w:sz w:val="22"/>
          <w:szCs w:val="22"/>
          <w:u w:val="single"/>
        </w:rPr>
        <w:t>Sběr elektrických a elektronických zařízení</w:t>
      </w:r>
    </w:p>
    <w:p w:rsidR="00CD0465" w:rsidRPr="00B308B2" w:rsidRDefault="00CD0465" w:rsidP="00CD0465">
      <w:pPr>
        <w:tabs>
          <w:tab w:val="left" w:pos="360"/>
        </w:tabs>
        <w:ind w:right="-1"/>
        <w:rPr>
          <w:rFonts w:ascii="Arial" w:hAnsi="Arial" w:cs="Arial"/>
          <w:sz w:val="22"/>
          <w:szCs w:val="22"/>
        </w:rPr>
      </w:pPr>
      <w:r w:rsidRPr="00B308B2">
        <w:rPr>
          <w:rFonts w:ascii="Arial" w:hAnsi="Arial" w:cs="Arial"/>
          <w:sz w:val="22"/>
          <w:szCs w:val="22"/>
        </w:rPr>
        <w:t>Ve sběrném dvoře jsou shromažďována vyřazená elektrická a elektronická zařízení v rámci zpětného odběru dle uzavřených smluv mezi městem a příslušnými kolektivními systémy dle jejich metodických pokynů.</w:t>
      </w:r>
    </w:p>
    <w:p w:rsidR="00326D80" w:rsidRPr="00B308B2" w:rsidRDefault="00326D80" w:rsidP="00CD0465">
      <w:pPr>
        <w:ind w:right="-1"/>
        <w:rPr>
          <w:rFonts w:ascii="Arial" w:hAnsi="Arial" w:cs="Arial"/>
          <w:sz w:val="22"/>
          <w:szCs w:val="22"/>
          <w:u w:val="single"/>
        </w:rPr>
      </w:pPr>
    </w:p>
    <w:p w:rsidR="00CD0465" w:rsidRPr="00B308B2" w:rsidRDefault="00CD0465" w:rsidP="00CD0465">
      <w:pPr>
        <w:ind w:right="-1"/>
        <w:rPr>
          <w:rFonts w:ascii="Arial" w:hAnsi="Arial" w:cs="Arial"/>
          <w:sz w:val="22"/>
          <w:szCs w:val="22"/>
          <w:u w:val="single"/>
        </w:rPr>
      </w:pPr>
      <w:r w:rsidRPr="00B308B2">
        <w:rPr>
          <w:rFonts w:ascii="Arial" w:hAnsi="Arial" w:cs="Arial"/>
          <w:sz w:val="22"/>
          <w:szCs w:val="22"/>
          <w:u w:val="single"/>
        </w:rPr>
        <w:t>Sběr stavebních materiálů obsahujících azbest</w:t>
      </w:r>
    </w:p>
    <w:p w:rsidR="00CD0465" w:rsidRPr="00B308B2" w:rsidRDefault="00CD0465" w:rsidP="00CD0465">
      <w:pPr>
        <w:rPr>
          <w:rFonts w:ascii="Arial" w:hAnsi="Arial" w:cs="Arial"/>
          <w:sz w:val="22"/>
          <w:szCs w:val="22"/>
        </w:rPr>
      </w:pPr>
      <w:r w:rsidRPr="00B308B2">
        <w:rPr>
          <w:rFonts w:ascii="Arial" w:hAnsi="Arial" w:cs="Arial"/>
          <w:sz w:val="22"/>
          <w:szCs w:val="22"/>
        </w:rPr>
        <w:t>Tento druh odpadů je ukládán do uzavíratelného velkoobjemového kontejneru. Odpad do nádoby ukládá pouze oprávněná osoba (proškolený pracovník obsluhy sběrného dvora), která je vybavena příslušnými ochrannými pomůckami. Při ukládání odpadu do sběrné nádoby dbá pracovník sběrného dvora, aby nedocházelo k nadměrnému uvolňování azbestových vláken do ovzduší.</w:t>
      </w:r>
    </w:p>
    <w:p w:rsidR="00CD0465" w:rsidRDefault="00CD0465" w:rsidP="00CD0465">
      <w:pPr>
        <w:tabs>
          <w:tab w:val="left" w:pos="360"/>
        </w:tabs>
        <w:ind w:right="-1"/>
        <w:rPr>
          <w:rFonts w:ascii="Arial" w:hAnsi="Arial" w:cs="Arial"/>
          <w:sz w:val="18"/>
          <w:szCs w:val="18"/>
        </w:rPr>
      </w:pPr>
    </w:p>
    <w:p w:rsidR="00762166" w:rsidRPr="00762166" w:rsidRDefault="00762166" w:rsidP="00762166">
      <w:pPr>
        <w:pStyle w:val="Nadpis2"/>
        <w:numPr>
          <w:ilvl w:val="1"/>
          <w:numId w:val="44"/>
        </w:numPr>
      </w:pPr>
      <w:bookmarkStart w:id="19" w:name="_Toc269214400"/>
      <w:r>
        <w:t>Odvoz</w:t>
      </w:r>
      <w:r w:rsidRPr="00762166">
        <w:t xml:space="preserve"> odpadů</w:t>
      </w:r>
      <w:bookmarkEnd w:id="19"/>
      <w:r w:rsidRPr="00762166">
        <w:t xml:space="preserve"> </w:t>
      </w:r>
    </w:p>
    <w:p w:rsidR="00762166" w:rsidRDefault="00762166" w:rsidP="00762166">
      <w:pPr>
        <w:spacing w:before="60" w:after="60"/>
        <w:rPr>
          <w:rFonts w:ascii="Arial" w:hAnsi="Arial" w:cs="Arial"/>
          <w:sz w:val="22"/>
          <w:szCs w:val="22"/>
        </w:rPr>
      </w:pPr>
      <w:r w:rsidRPr="00E3268E">
        <w:rPr>
          <w:rFonts w:ascii="Arial" w:hAnsi="Arial" w:cs="Arial"/>
          <w:b/>
          <w:sz w:val="22"/>
          <w:szCs w:val="22"/>
        </w:rPr>
        <w:t>Odpady jsou zde shromažďovány jen po dobu nezbytně nutnou k nashromáždění dostatečného množství před jejich odvozem k dalšímu využití nebo k odstranění</w:t>
      </w:r>
      <w:r w:rsidRPr="00B308B2">
        <w:rPr>
          <w:rFonts w:ascii="Arial" w:hAnsi="Arial" w:cs="Arial"/>
          <w:sz w:val="22"/>
          <w:szCs w:val="22"/>
        </w:rPr>
        <w:t xml:space="preserve">. Sběrný dvůr odpadů je svým vybavením vhodný pro dočasné shromažďování ostatních a nebezpečných odpadů tak, jak jsou vyjmenovány v kapitole „Seznam odpadů“. </w:t>
      </w:r>
    </w:p>
    <w:p w:rsidR="00762166" w:rsidRPr="00B308B2" w:rsidRDefault="00762166" w:rsidP="00762166">
      <w:pPr>
        <w:spacing w:before="60" w:after="60"/>
        <w:rPr>
          <w:rFonts w:ascii="Arial" w:hAnsi="Arial" w:cs="Arial"/>
          <w:sz w:val="22"/>
          <w:szCs w:val="22"/>
        </w:rPr>
      </w:pPr>
      <w:r w:rsidRPr="00762166">
        <w:rPr>
          <w:rFonts w:ascii="Arial" w:hAnsi="Arial" w:cs="Arial"/>
          <w:b/>
          <w:sz w:val="22"/>
          <w:szCs w:val="22"/>
        </w:rPr>
        <w:t>Odpady vytříděné ve SD jsou předávány k dalšímu využití</w:t>
      </w:r>
      <w:r>
        <w:rPr>
          <w:rFonts w:ascii="Arial" w:hAnsi="Arial" w:cs="Arial"/>
          <w:sz w:val="22"/>
          <w:szCs w:val="22"/>
        </w:rPr>
        <w:t xml:space="preserve"> (recyklace, zpracování…), </w:t>
      </w:r>
      <w:r w:rsidRPr="00762166">
        <w:rPr>
          <w:rFonts w:ascii="Arial" w:hAnsi="Arial" w:cs="Arial"/>
          <w:b/>
          <w:sz w:val="22"/>
          <w:szCs w:val="22"/>
        </w:rPr>
        <w:t>odstranění oprávněným osobám</w:t>
      </w:r>
      <w:r>
        <w:rPr>
          <w:rFonts w:ascii="Arial" w:hAnsi="Arial" w:cs="Arial"/>
          <w:sz w:val="22"/>
          <w:szCs w:val="22"/>
        </w:rPr>
        <w:t xml:space="preserve"> nebo </w:t>
      </w:r>
      <w:r w:rsidRPr="00762166">
        <w:rPr>
          <w:rFonts w:ascii="Arial" w:hAnsi="Arial" w:cs="Arial"/>
          <w:b/>
          <w:sz w:val="22"/>
          <w:szCs w:val="22"/>
        </w:rPr>
        <w:t>uložení na zabezpečenou skládku</w:t>
      </w:r>
      <w:r>
        <w:rPr>
          <w:rFonts w:ascii="Arial" w:hAnsi="Arial" w:cs="Arial"/>
          <w:sz w:val="22"/>
          <w:szCs w:val="22"/>
        </w:rPr>
        <w:t xml:space="preserve">. Vždy je upřednostněna možnost znovuvyužití odpadů, recyklace atd. </w:t>
      </w:r>
    </w:p>
    <w:p w:rsidR="00762166" w:rsidRPr="00B308B2" w:rsidRDefault="00762166" w:rsidP="00CD0465">
      <w:pPr>
        <w:tabs>
          <w:tab w:val="left" w:pos="360"/>
        </w:tabs>
        <w:ind w:right="-1"/>
        <w:rPr>
          <w:rFonts w:ascii="Arial" w:hAnsi="Arial" w:cs="Arial"/>
          <w:sz w:val="18"/>
          <w:szCs w:val="18"/>
        </w:rPr>
      </w:pPr>
    </w:p>
    <w:p w:rsidR="00CD0465" w:rsidRPr="00B308B2" w:rsidRDefault="00CD0465" w:rsidP="00F44B1C">
      <w:pPr>
        <w:pStyle w:val="Nadpis2"/>
        <w:numPr>
          <w:ilvl w:val="1"/>
          <w:numId w:val="44"/>
        </w:numPr>
      </w:pPr>
      <w:bookmarkStart w:id="20" w:name="_Toc180993699"/>
      <w:bookmarkStart w:id="21" w:name="_Toc269214401"/>
      <w:r w:rsidRPr="00B308B2">
        <w:t>Monitoring sběrného dvora</w:t>
      </w:r>
      <w:bookmarkEnd w:id="20"/>
      <w:bookmarkEnd w:id="21"/>
      <w:r w:rsidRPr="00B308B2">
        <w:t xml:space="preserve">  </w:t>
      </w:r>
    </w:p>
    <w:p w:rsidR="00CD0465" w:rsidRPr="00B308B2" w:rsidRDefault="00CD0465" w:rsidP="00CD0465">
      <w:pPr>
        <w:rPr>
          <w:rFonts w:ascii="Arial" w:hAnsi="Arial" w:cs="Arial"/>
          <w:sz w:val="22"/>
          <w:szCs w:val="22"/>
        </w:rPr>
      </w:pPr>
      <w:r w:rsidRPr="00604642">
        <w:rPr>
          <w:rFonts w:ascii="Arial" w:hAnsi="Arial" w:cs="Arial"/>
          <w:b/>
          <w:sz w:val="22"/>
          <w:szCs w:val="22"/>
        </w:rPr>
        <w:t xml:space="preserve">Sběrný dvůr slouží ke shromažďování </w:t>
      </w:r>
      <w:r w:rsidR="00CE1749" w:rsidRPr="00604642">
        <w:rPr>
          <w:rFonts w:ascii="Arial" w:hAnsi="Arial" w:cs="Arial"/>
          <w:b/>
          <w:sz w:val="22"/>
          <w:szCs w:val="22"/>
        </w:rPr>
        <w:t>ostatních a nebezpečných</w:t>
      </w:r>
      <w:r w:rsidRPr="00604642">
        <w:rPr>
          <w:rFonts w:ascii="Arial" w:hAnsi="Arial" w:cs="Arial"/>
          <w:b/>
          <w:sz w:val="22"/>
          <w:szCs w:val="22"/>
        </w:rPr>
        <w:t xml:space="preserve"> druhů odpadů</w:t>
      </w:r>
      <w:r w:rsidRPr="00B308B2">
        <w:rPr>
          <w:rFonts w:ascii="Arial" w:hAnsi="Arial" w:cs="Arial"/>
          <w:sz w:val="22"/>
          <w:szCs w:val="22"/>
        </w:rPr>
        <w:t xml:space="preserve">. Vzhledem k této škále odpadů je </w:t>
      </w:r>
      <w:r w:rsidRPr="00604642">
        <w:rPr>
          <w:rFonts w:ascii="Arial" w:hAnsi="Arial" w:cs="Arial"/>
          <w:b/>
          <w:sz w:val="22"/>
          <w:szCs w:val="22"/>
        </w:rPr>
        <w:t>povinností provozovatele sledovat následující faktory</w:t>
      </w:r>
      <w:r w:rsidRPr="00B308B2">
        <w:rPr>
          <w:rFonts w:ascii="Arial" w:hAnsi="Arial" w:cs="Arial"/>
          <w:sz w:val="22"/>
          <w:szCs w:val="22"/>
        </w:rPr>
        <w:t>, které mohou ovlivnit životní prostředí v okolí sběrného dvora nebo které slouží k zajištění bezpečnosti nakládání s odpady:</w:t>
      </w:r>
    </w:p>
    <w:p w:rsidR="00CD0465" w:rsidRPr="00B308B2" w:rsidRDefault="00CD0465" w:rsidP="00CD0465">
      <w:pPr>
        <w:rPr>
          <w:rFonts w:ascii="Arial" w:hAnsi="Arial" w:cs="Arial"/>
          <w:sz w:val="8"/>
          <w:szCs w:val="8"/>
        </w:rPr>
      </w:pPr>
    </w:p>
    <w:p w:rsidR="00CD0465" w:rsidRPr="00B308B2" w:rsidRDefault="00CD0465" w:rsidP="00CD0465">
      <w:pPr>
        <w:numPr>
          <w:ilvl w:val="0"/>
          <w:numId w:val="9"/>
        </w:numPr>
        <w:rPr>
          <w:rFonts w:ascii="Arial" w:hAnsi="Arial" w:cs="Arial"/>
          <w:sz w:val="22"/>
          <w:szCs w:val="22"/>
        </w:rPr>
      </w:pPr>
      <w:r w:rsidRPr="00B308B2">
        <w:rPr>
          <w:rFonts w:ascii="Arial" w:hAnsi="Arial" w:cs="Arial"/>
          <w:sz w:val="22"/>
          <w:szCs w:val="22"/>
        </w:rPr>
        <w:t>těsnost nádob s N odpady,</w:t>
      </w:r>
    </w:p>
    <w:p w:rsidR="00CD0465" w:rsidRPr="00B308B2" w:rsidRDefault="00CD0465" w:rsidP="00CD0465">
      <w:pPr>
        <w:numPr>
          <w:ilvl w:val="0"/>
          <w:numId w:val="9"/>
        </w:numPr>
        <w:rPr>
          <w:rFonts w:ascii="Arial" w:hAnsi="Arial" w:cs="Arial"/>
          <w:sz w:val="22"/>
          <w:szCs w:val="22"/>
        </w:rPr>
      </w:pPr>
      <w:r w:rsidRPr="00B308B2">
        <w:rPr>
          <w:rFonts w:ascii="Arial" w:hAnsi="Arial" w:cs="Arial"/>
          <w:sz w:val="22"/>
          <w:szCs w:val="22"/>
        </w:rPr>
        <w:t>podlahu, zda není znečištěna N odpady,</w:t>
      </w:r>
    </w:p>
    <w:p w:rsidR="00CD0465" w:rsidRPr="00B308B2" w:rsidRDefault="00CD0465" w:rsidP="00CD0465">
      <w:pPr>
        <w:numPr>
          <w:ilvl w:val="0"/>
          <w:numId w:val="9"/>
        </w:numPr>
        <w:rPr>
          <w:rFonts w:ascii="Arial" w:hAnsi="Arial" w:cs="Arial"/>
          <w:sz w:val="22"/>
          <w:szCs w:val="22"/>
        </w:rPr>
      </w:pPr>
      <w:r w:rsidRPr="00B308B2">
        <w:rPr>
          <w:rFonts w:ascii="Arial" w:hAnsi="Arial" w:cs="Arial"/>
          <w:sz w:val="22"/>
          <w:szCs w:val="22"/>
        </w:rPr>
        <w:t>označení sběrných nádob s odpady</w:t>
      </w:r>
    </w:p>
    <w:p w:rsidR="00CD0465" w:rsidRPr="00B308B2" w:rsidRDefault="00CD0465" w:rsidP="00CD0465">
      <w:pPr>
        <w:numPr>
          <w:ilvl w:val="0"/>
          <w:numId w:val="9"/>
        </w:numPr>
        <w:rPr>
          <w:rFonts w:ascii="Arial" w:hAnsi="Arial" w:cs="Arial"/>
          <w:sz w:val="22"/>
          <w:szCs w:val="22"/>
        </w:rPr>
      </w:pPr>
      <w:r w:rsidRPr="00B308B2">
        <w:rPr>
          <w:rFonts w:ascii="Arial" w:hAnsi="Arial" w:cs="Arial"/>
          <w:sz w:val="22"/>
          <w:szCs w:val="22"/>
        </w:rPr>
        <w:t>zda jsou k dispozici ILNO ke všem druhům shromažďovaných N odpadům,</w:t>
      </w:r>
    </w:p>
    <w:p w:rsidR="00CD0465" w:rsidRPr="00B308B2" w:rsidRDefault="00CD0465" w:rsidP="00CD0465">
      <w:pPr>
        <w:numPr>
          <w:ilvl w:val="0"/>
          <w:numId w:val="9"/>
        </w:numPr>
        <w:rPr>
          <w:rFonts w:ascii="Arial" w:hAnsi="Arial" w:cs="Arial"/>
          <w:sz w:val="22"/>
          <w:szCs w:val="22"/>
        </w:rPr>
      </w:pPr>
      <w:r w:rsidRPr="00B308B2">
        <w:rPr>
          <w:rFonts w:ascii="Arial" w:hAnsi="Arial" w:cs="Arial"/>
          <w:sz w:val="22"/>
          <w:szCs w:val="22"/>
        </w:rPr>
        <w:t xml:space="preserve">stav a množství </w:t>
      </w:r>
      <w:r w:rsidR="00CE1749" w:rsidRPr="00B308B2">
        <w:rPr>
          <w:rFonts w:ascii="Arial" w:hAnsi="Arial" w:cs="Arial"/>
          <w:sz w:val="22"/>
          <w:szCs w:val="22"/>
        </w:rPr>
        <w:t>havarijních prostředků</w:t>
      </w:r>
      <w:r w:rsidRPr="00B308B2">
        <w:rPr>
          <w:rFonts w:ascii="Arial" w:hAnsi="Arial" w:cs="Arial"/>
          <w:sz w:val="22"/>
          <w:szCs w:val="22"/>
        </w:rPr>
        <w:t xml:space="preserve"> </w:t>
      </w:r>
    </w:p>
    <w:p w:rsidR="00CD0465" w:rsidRPr="00B308B2" w:rsidRDefault="00CD0465" w:rsidP="00CD0465">
      <w:pPr>
        <w:numPr>
          <w:ilvl w:val="0"/>
          <w:numId w:val="9"/>
        </w:numPr>
        <w:rPr>
          <w:rFonts w:ascii="Arial" w:hAnsi="Arial" w:cs="Arial"/>
          <w:sz w:val="22"/>
          <w:szCs w:val="22"/>
        </w:rPr>
      </w:pPr>
      <w:r w:rsidRPr="00B308B2">
        <w:rPr>
          <w:rFonts w:ascii="Arial" w:hAnsi="Arial" w:cs="Arial"/>
          <w:sz w:val="22"/>
          <w:szCs w:val="22"/>
        </w:rPr>
        <w:t>funkčnost zamykání vchodů</w:t>
      </w:r>
    </w:p>
    <w:p w:rsidR="00CD0465" w:rsidRPr="00B308B2" w:rsidRDefault="00CD0465" w:rsidP="00CD0465">
      <w:pPr>
        <w:spacing w:before="60" w:after="60"/>
        <w:rPr>
          <w:rFonts w:ascii="Arial" w:hAnsi="Arial" w:cs="Arial"/>
          <w:sz w:val="12"/>
          <w:szCs w:val="12"/>
        </w:rPr>
      </w:pPr>
    </w:p>
    <w:p w:rsidR="00CD0465" w:rsidRPr="00604642" w:rsidRDefault="00CD0465" w:rsidP="00CD0465">
      <w:pPr>
        <w:spacing w:before="60" w:after="60"/>
        <w:rPr>
          <w:rFonts w:ascii="Arial" w:hAnsi="Arial" w:cs="Arial"/>
          <w:b/>
          <w:sz w:val="22"/>
          <w:szCs w:val="22"/>
        </w:rPr>
      </w:pPr>
      <w:r w:rsidRPr="00604642">
        <w:rPr>
          <w:rFonts w:ascii="Arial" w:hAnsi="Arial" w:cs="Arial"/>
          <w:b/>
          <w:sz w:val="22"/>
          <w:szCs w:val="22"/>
        </w:rPr>
        <w:t>Pravidelné kontroly celého areálu jsou prováděny průběžně obsluhou sběrného dvora</w:t>
      </w:r>
      <w:r w:rsidRPr="00B308B2">
        <w:rPr>
          <w:rFonts w:ascii="Arial" w:hAnsi="Arial" w:cs="Arial"/>
          <w:sz w:val="22"/>
          <w:szCs w:val="22"/>
        </w:rPr>
        <w:t xml:space="preserve">. </w:t>
      </w:r>
      <w:r w:rsidRPr="00604642">
        <w:rPr>
          <w:rFonts w:ascii="Arial" w:hAnsi="Arial" w:cs="Arial"/>
          <w:b/>
          <w:sz w:val="22"/>
          <w:szCs w:val="22"/>
        </w:rPr>
        <w:t xml:space="preserve">Kontroly jsou zapisovány do provozního deníku. </w:t>
      </w:r>
    </w:p>
    <w:p w:rsidR="000B0A29" w:rsidRPr="00604642" w:rsidRDefault="000B0A29" w:rsidP="000B0A29">
      <w:pPr>
        <w:rPr>
          <w:rFonts w:ascii="Arial" w:hAnsi="Arial" w:cs="Arial"/>
          <w:b/>
        </w:rPr>
      </w:pPr>
    </w:p>
    <w:p w:rsidR="000B0A29" w:rsidRPr="00B308B2" w:rsidRDefault="000B0A29" w:rsidP="000B0A29">
      <w:pPr>
        <w:rPr>
          <w:rFonts w:ascii="Arial" w:hAnsi="Arial" w:cs="Arial"/>
        </w:rPr>
      </w:pPr>
    </w:p>
    <w:p w:rsidR="00393683" w:rsidRPr="00B308B2" w:rsidRDefault="00393683" w:rsidP="001F5267">
      <w:pPr>
        <w:pStyle w:val="Nadpis1"/>
        <w:numPr>
          <w:ilvl w:val="0"/>
          <w:numId w:val="5"/>
        </w:numPr>
        <w:tabs>
          <w:tab w:val="clear" w:pos="786"/>
          <w:tab w:val="num" w:pos="1418"/>
        </w:tabs>
        <w:jc w:val="left"/>
        <w:rPr>
          <w:rFonts w:cs="Arial"/>
          <w:color w:val="auto"/>
          <w:sz w:val="28"/>
          <w:szCs w:val="28"/>
        </w:rPr>
      </w:pPr>
      <w:bookmarkStart w:id="22" w:name="_Toc269214402"/>
      <w:r w:rsidRPr="00B308B2">
        <w:rPr>
          <w:rFonts w:cs="Arial"/>
          <w:color w:val="auto"/>
          <w:sz w:val="28"/>
          <w:szCs w:val="28"/>
        </w:rPr>
        <w:t>Provozní doba</w:t>
      </w:r>
      <w:bookmarkEnd w:id="22"/>
    </w:p>
    <w:p w:rsidR="00393683" w:rsidRPr="00B308B2" w:rsidRDefault="00393683">
      <w:pPr>
        <w:pStyle w:val="Zkladntext"/>
        <w:rPr>
          <w:rFonts w:ascii="Arial" w:hAnsi="Arial" w:cs="Arial"/>
          <w:sz w:val="22"/>
        </w:rPr>
      </w:pPr>
    </w:p>
    <w:p w:rsidR="000B0A29" w:rsidRPr="00B308B2" w:rsidRDefault="00953D77" w:rsidP="00953D77">
      <w:pPr>
        <w:pStyle w:val="Zkladntext"/>
        <w:tabs>
          <w:tab w:val="left" w:pos="2127"/>
          <w:tab w:val="left" w:pos="3969"/>
        </w:tabs>
        <w:rPr>
          <w:rFonts w:ascii="Arial" w:hAnsi="Arial" w:cs="Arial"/>
          <w:sz w:val="22"/>
        </w:rPr>
      </w:pPr>
      <w:r w:rsidRPr="00B308B2">
        <w:rPr>
          <w:rFonts w:ascii="Arial" w:hAnsi="Arial" w:cs="Arial"/>
          <w:sz w:val="22"/>
        </w:rPr>
        <w:tab/>
      </w:r>
      <w:r w:rsidR="000B0A29" w:rsidRPr="00B308B2">
        <w:rPr>
          <w:rFonts w:ascii="Arial" w:hAnsi="Arial" w:cs="Arial"/>
          <w:sz w:val="22"/>
        </w:rPr>
        <w:t xml:space="preserve">Pondělí: </w:t>
      </w:r>
      <w:r w:rsidRPr="00B308B2">
        <w:rPr>
          <w:rFonts w:ascii="Arial" w:hAnsi="Arial" w:cs="Arial"/>
          <w:sz w:val="22"/>
        </w:rPr>
        <w:tab/>
      </w:r>
      <w:r w:rsidR="000B0A29" w:rsidRPr="00B308B2">
        <w:rPr>
          <w:rFonts w:ascii="Arial" w:hAnsi="Arial" w:cs="Arial"/>
          <w:sz w:val="22"/>
        </w:rPr>
        <w:t xml:space="preserve">14.00 - 18.00 hodin  </w:t>
      </w:r>
    </w:p>
    <w:p w:rsidR="000B0A29" w:rsidRPr="00B308B2" w:rsidRDefault="000B0A29" w:rsidP="00953D77">
      <w:pPr>
        <w:pStyle w:val="Zkladntext"/>
        <w:tabs>
          <w:tab w:val="left" w:pos="2127"/>
          <w:tab w:val="left" w:pos="3969"/>
        </w:tabs>
        <w:ind w:left="1416" w:firstLine="708"/>
        <w:rPr>
          <w:rFonts w:ascii="Arial" w:hAnsi="Arial" w:cs="Arial"/>
          <w:sz w:val="22"/>
        </w:rPr>
      </w:pPr>
      <w:r w:rsidRPr="00B308B2">
        <w:rPr>
          <w:rFonts w:ascii="Arial" w:hAnsi="Arial" w:cs="Arial"/>
          <w:sz w:val="22"/>
        </w:rPr>
        <w:t>Středa:</w:t>
      </w:r>
      <w:r w:rsidR="00953D77" w:rsidRPr="00B308B2">
        <w:rPr>
          <w:rFonts w:ascii="Arial" w:hAnsi="Arial" w:cs="Arial"/>
          <w:sz w:val="22"/>
        </w:rPr>
        <w:tab/>
        <w:t xml:space="preserve">14.00 - 18.00 hodin  </w:t>
      </w:r>
    </w:p>
    <w:p w:rsidR="000B0A29" w:rsidRPr="00B308B2" w:rsidRDefault="000B0A29" w:rsidP="00953D77">
      <w:pPr>
        <w:pStyle w:val="Zkladntext"/>
        <w:tabs>
          <w:tab w:val="left" w:pos="2127"/>
          <w:tab w:val="left" w:pos="3969"/>
        </w:tabs>
        <w:ind w:left="1416" w:firstLine="708"/>
        <w:rPr>
          <w:rFonts w:ascii="Arial" w:hAnsi="Arial" w:cs="Arial"/>
          <w:sz w:val="22"/>
        </w:rPr>
      </w:pPr>
      <w:r w:rsidRPr="00B308B2">
        <w:rPr>
          <w:rFonts w:ascii="Arial" w:hAnsi="Arial" w:cs="Arial"/>
          <w:sz w:val="22"/>
        </w:rPr>
        <w:t>Sobota:</w:t>
      </w:r>
      <w:r w:rsidR="00953D77" w:rsidRPr="00B308B2">
        <w:rPr>
          <w:rFonts w:ascii="Arial" w:hAnsi="Arial" w:cs="Arial"/>
          <w:sz w:val="22"/>
        </w:rPr>
        <w:tab/>
        <w:t xml:space="preserve">  </w:t>
      </w:r>
      <w:r w:rsidRPr="00B308B2">
        <w:rPr>
          <w:rFonts w:ascii="Arial" w:hAnsi="Arial" w:cs="Arial"/>
          <w:sz w:val="22"/>
        </w:rPr>
        <w:t>8.00 - 12.00 hodin</w:t>
      </w:r>
    </w:p>
    <w:p w:rsidR="000B0A29" w:rsidRPr="00B308B2" w:rsidRDefault="000B0A29" w:rsidP="00953D77">
      <w:pPr>
        <w:pStyle w:val="Zkladntext"/>
        <w:tabs>
          <w:tab w:val="left" w:pos="2127"/>
          <w:tab w:val="left" w:pos="3969"/>
        </w:tabs>
        <w:ind w:left="1416" w:firstLine="708"/>
        <w:rPr>
          <w:rFonts w:ascii="Arial" w:hAnsi="Arial" w:cs="Arial"/>
          <w:sz w:val="22"/>
        </w:rPr>
      </w:pPr>
      <w:r w:rsidRPr="00B308B2">
        <w:rPr>
          <w:rFonts w:ascii="Arial" w:hAnsi="Arial" w:cs="Arial"/>
          <w:sz w:val="22"/>
        </w:rPr>
        <w:t>Neděle:</w:t>
      </w:r>
      <w:r w:rsidR="00953D77" w:rsidRPr="00B308B2">
        <w:rPr>
          <w:rFonts w:ascii="Arial" w:hAnsi="Arial" w:cs="Arial"/>
          <w:sz w:val="22"/>
        </w:rPr>
        <w:t xml:space="preserve"> </w:t>
      </w:r>
      <w:r w:rsidR="00953D77" w:rsidRPr="00B308B2">
        <w:rPr>
          <w:rFonts w:ascii="Arial" w:hAnsi="Arial" w:cs="Arial"/>
          <w:sz w:val="22"/>
        </w:rPr>
        <w:tab/>
        <w:t xml:space="preserve">14.00 - 18.00 hodin  </w:t>
      </w:r>
    </w:p>
    <w:p w:rsidR="00393683" w:rsidRPr="00B308B2" w:rsidRDefault="00393683">
      <w:pPr>
        <w:pStyle w:val="Zkladntext"/>
        <w:rPr>
          <w:rFonts w:ascii="Arial" w:hAnsi="Arial" w:cs="Arial"/>
          <w:sz w:val="12"/>
          <w:szCs w:val="12"/>
        </w:rPr>
      </w:pPr>
    </w:p>
    <w:p w:rsidR="00CB298F" w:rsidRPr="00CB298F" w:rsidRDefault="00393683">
      <w:pPr>
        <w:pStyle w:val="Zkladntext"/>
        <w:rPr>
          <w:rFonts w:ascii="Arial" w:hAnsi="Arial" w:cs="Arial"/>
          <w:sz w:val="22"/>
        </w:rPr>
      </w:pPr>
      <w:r w:rsidRPr="00B308B2">
        <w:rPr>
          <w:rFonts w:ascii="Arial" w:hAnsi="Arial" w:cs="Arial"/>
          <w:sz w:val="22"/>
        </w:rPr>
        <w:t>Provozní doba je viditelně vyvěšena na vstupních vratech SD.</w:t>
      </w:r>
    </w:p>
    <w:p w:rsidR="00393683" w:rsidRPr="00B308B2" w:rsidRDefault="00393683">
      <w:pPr>
        <w:pStyle w:val="Zkladntext"/>
        <w:rPr>
          <w:rFonts w:ascii="Arial" w:hAnsi="Arial" w:cs="Arial"/>
          <w:b/>
          <w:sz w:val="22"/>
        </w:rPr>
      </w:pPr>
    </w:p>
    <w:p w:rsidR="00393683" w:rsidRPr="00B308B2" w:rsidRDefault="00393683" w:rsidP="001F5267">
      <w:pPr>
        <w:pStyle w:val="Nadpis1"/>
        <w:numPr>
          <w:ilvl w:val="0"/>
          <w:numId w:val="5"/>
        </w:numPr>
        <w:tabs>
          <w:tab w:val="clear" w:pos="786"/>
          <w:tab w:val="num" w:pos="1418"/>
        </w:tabs>
        <w:jc w:val="left"/>
        <w:rPr>
          <w:rFonts w:cs="Arial"/>
          <w:color w:val="auto"/>
          <w:sz w:val="28"/>
          <w:szCs w:val="28"/>
        </w:rPr>
      </w:pPr>
      <w:bookmarkStart w:id="23" w:name="_Toc269214403"/>
      <w:r w:rsidRPr="00B308B2">
        <w:rPr>
          <w:rFonts w:cs="Arial"/>
          <w:color w:val="auto"/>
          <w:sz w:val="28"/>
          <w:szCs w:val="28"/>
        </w:rPr>
        <w:t>Organizace provozu sběrného dvora</w:t>
      </w:r>
      <w:bookmarkEnd w:id="23"/>
      <w:r w:rsidRPr="00B308B2">
        <w:rPr>
          <w:rFonts w:cs="Arial"/>
          <w:color w:val="auto"/>
          <w:sz w:val="28"/>
          <w:szCs w:val="28"/>
        </w:rPr>
        <w:t xml:space="preserve"> </w:t>
      </w:r>
    </w:p>
    <w:p w:rsidR="00393683" w:rsidRPr="00B308B2" w:rsidRDefault="00393683" w:rsidP="006A5ACF">
      <w:pPr>
        <w:rPr>
          <w:sz w:val="4"/>
          <w:szCs w:val="4"/>
        </w:rPr>
      </w:pPr>
    </w:p>
    <w:p w:rsidR="00EE4AD4" w:rsidRPr="00B308B2" w:rsidRDefault="00EE4AD4" w:rsidP="007A3B5A">
      <w:pPr>
        <w:pStyle w:val="Nadpis2"/>
      </w:pPr>
      <w:bookmarkStart w:id="24" w:name="_Toc180993702"/>
      <w:bookmarkStart w:id="25" w:name="_Toc269214404"/>
      <w:r w:rsidRPr="00B308B2">
        <w:t>Personální obsazení</w:t>
      </w:r>
      <w:bookmarkEnd w:id="24"/>
      <w:bookmarkEnd w:id="25"/>
    </w:p>
    <w:p w:rsidR="00EE4AD4" w:rsidRPr="00B308B2" w:rsidRDefault="00EE4AD4" w:rsidP="00EE4AD4">
      <w:pPr>
        <w:rPr>
          <w:rFonts w:ascii="Arial" w:hAnsi="Arial" w:cs="Arial"/>
          <w:sz w:val="22"/>
          <w:szCs w:val="22"/>
        </w:rPr>
      </w:pPr>
      <w:r w:rsidRPr="00B308B2">
        <w:rPr>
          <w:rFonts w:ascii="Arial" w:hAnsi="Arial" w:cs="Arial"/>
          <w:sz w:val="22"/>
          <w:szCs w:val="22"/>
        </w:rPr>
        <w:t>Provoz sběrného dvora zajišťují tito pracovníci:      Pracovník obsluhy sběrného dvora</w:t>
      </w:r>
    </w:p>
    <w:p w:rsidR="00EE4AD4" w:rsidRPr="00B308B2" w:rsidRDefault="00EE4AD4" w:rsidP="00EE4AD4">
      <w:pPr>
        <w:rPr>
          <w:rFonts w:ascii="Arial" w:hAnsi="Arial" w:cs="Arial"/>
          <w:sz w:val="8"/>
          <w:szCs w:val="8"/>
        </w:rPr>
      </w:pPr>
    </w:p>
    <w:p w:rsidR="00EE4AD4" w:rsidRPr="00B308B2" w:rsidRDefault="00EE4AD4" w:rsidP="00EE4AD4">
      <w:pPr>
        <w:ind w:left="2832" w:firstLine="708"/>
        <w:rPr>
          <w:rFonts w:ascii="Arial" w:hAnsi="Arial" w:cs="Arial"/>
          <w:sz w:val="22"/>
          <w:szCs w:val="22"/>
        </w:rPr>
      </w:pPr>
      <w:r w:rsidRPr="00B308B2">
        <w:rPr>
          <w:rFonts w:ascii="Arial" w:hAnsi="Arial" w:cs="Arial"/>
          <w:sz w:val="22"/>
          <w:szCs w:val="22"/>
        </w:rPr>
        <w:t>Administrativní pracovn</w:t>
      </w:r>
      <w:r w:rsidR="00117D9D" w:rsidRPr="00B308B2">
        <w:rPr>
          <w:rFonts w:ascii="Arial" w:hAnsi="Arial" w:cs="Arial"/>
          <w:sz w:val="22"/>
          <w:szCs w:val="22"/>
        </w:rPr>
        <w:t>í</w:t>
      </w:r>
      <w:r w:rsidRPr="00B308B2">
        <w:rPr>
          <w:rFonts w:ascii="Arial" w:hAnsi="Arial" w:cs="Arial"/>
          <w:sz w:val="22"/>
          <w:szCs w:val="22"/>
        </w:rPr>
        <w:t>c</w:t>
      </w:r>
      <w:r w:rsidR="00117D9D" w:rsidRPr="00B308B2">
        <w:rPr>
          <w:rFonts w:ascii="Arial" w:hAnsi="Arial" w:cs="Arial"/>
          <w:sz w:val="22"/>
          <w:szCs w:val="22"/>
        </w:rPr>
        <w:t>i</w:t>
      </w:r>
      <w:r w:rsidRPr="00B308B2">
        <w:rPr>
          <w:rFonts w:ascii="Arial" w:hAnsi="Arial" w:cs="Arial"/>
          <w:sz w:val="22"/>
          <w:szCs w:val="22"/>
        </w:rPr>
        <w:t xml:space="preserve"> v kanceláři Provozovny Plzeň</w:t>
      </w:r>
    </w:p>
    <w:p w:rsidR="006A5ACF" w:rsidRPr="00B308B2" w:rsidRDefault="006A5ACF" w:rsidP="00EE4AD4">
      <w:pPr>
        <w:ind w:left="2832" w:firstLine="708"/>
        <w:rPr>
          <w:rFonts w:ascii="Arial" w:hAnsi="Arial" w:cs="Arial"/>
          <w:sz w:val="22"/>
          <w:szCs w:val="22"/>
        </w:rPr>
      </w:pPr>
    </w:p>
    <w:p w:rsidR="00EE4AD4" w:rsidRPr="00B308B2" w:rsidRDefault="00EE4AD4" w:rsidP="00D83C68">
      <w:pPr>
        <w:pStyle w:val="Nadpis2"/>
      </w:pPr>
      <w:bookmarkStart w:id="26" w:name="_Toc180993703"/>
      <w:bookmarkStart w:id="27" w:name="_Toc269214405"/>
      <w:r w:rsidRPr="00B308B2">
        <w:t>Povinnosti jednotlivých pracovníků provozovatele</w:t>
      </w:r>
      <w:bookmarkEnd w:id="26"/>
      <w:bookmarkEnd w:id="27"/>
    </w:p>
    <w:p w:rsidR="00EE4AD4" w:rsidRPr="00B308B2" w:rsidRDefault="00EE4AD4" w:rsidP="00EE4AD4">
      <w:pPr>
        <w:rPr>
          <w:rFonts w:ascii="Arial" w:hAnsi="Arial" w:cs="Arial"/>
          <w:sz w:val="22"/>
          <w:szCs w:val="22"/>
        </w:rPr>
      </w:pPr>
      <w:r w:rsidRPr="00B308B2">
        <w:rPr>
          <w:rFonts w:ascii="Arial" w:hAnsi="Arial" w:cs="Arial"/>
          <w:sz w:val="22"/>
          <w:szCs w:val="22"/>
        </w:rPr>
        <w:t>Vedoucí provozu Provozovny Plzeň:</w:t>
      </w:r>
    </w:p>
    <w:p w:rsidR="00EE4AD4" w:rsidRPr="00B308B2" w:rsidRDefault="00EE4AD4" w:rsidP="00EE4AD4">
      <w:pPr>
        <w:numPr>
          <w:ilvl w:val="0"/>
          <w:numId w:val="16"/>
        </w:numPr>
        <w:rPr>
          <w:rFonts w:ascii="Arial" w:hAnsi="Arial" w:cs="Arial"/>
          <w:sz w:val="22"/>
          <w:szCs w:val="22"/>
        </w:rPr>
      </w:pPr>
      <w:r w:rsidRPr="00B308B2">
        <w:rPr>
          <w:rFonts w:ascii="Arial" w:hAnsi="Arial" w:cs="Arial"/>
          <w:sz w:val="22"/>
          <w:szCs w:val="22"/>
        </w:rPr>
        <w:t xml:space="preserve">odpovídá </w:t>
      </w:r>
      <w:r w:rsidR="00CE1749" w:rsidRPr="00B308B2">
        <w:rPr>
          <w:rFonts w:ascii="Arial" w:hAnsi="Arial" w:cs="Arial"/>
          <w:sz w:val="22"/>
          <w:szCs w:val="22"/>
        </w:rPr>
        <w:t>za nezávadný</w:t>
      </w:r>
      <w:r w:rsidRPr="00B308B2">
        <w:rPr>
          <w:rFonts w:ascii="Arial" w:hAnsi="Arial" w:cs="Arial"/>
          <w:sz w:val="22"/>
          <w:szCs w:val="22"/>
        </w:rPr>
        <w:t xml:space="preserve"> provoz sběrného dvora</w:t>
      </w:r>
    </w:p>
    <w:p w:rsidR="00EE4AD4" w:rsidRPr="00B308B2" w:rsidRDefault="00EE4AD4" w:rsidP="00EE4AD4">
      <w:pPr>
        <w:numPr>
          <w:ilvl w:val="0"/>
          <w:numId w:val="16"/>
        </w:numPr>
        <w:rPr>
          <w:rFonts w:ascii="Arial" w:hAnsi="Arial" w:cs="Arial"/>
          <w:sz w:val="22"/>
          <w:szCs w:val="22"/>
        </w:rPr>
      </w:pPr>
      <w:r w:rsidRPr="00B308B2">
        <w:rPr>
          <w:rFonts w:ascii="Arial" w:hAnsi="Arial" w:cs="Arial"/>
          <w:sz w:val="22"/>
          <w:szCs w:val="22"/>
        </w:rPr>
        <w:t>kontroluje dodržování provozního řádu</w:t>
      </w:r>
    </w:p>
    <w:p w:rsidR="00EE4AD4" w:rsidRPr="00B308B2" w:rsidRDefault="00EE4AD4" w:rsidP="00EE4AD4">
      <w:pPr>
        <w:numPr>
          <w:ilvl w:val="0"/>
          <w:numId w:val="16"/>
        </w:numPr>
        <w:rPr>
          <w:rFonts w:ascii="Arial" w:hAnsi="Arial" w:cs="Arial"/>
          <w:sz w:val="22"/>
          <w:szCs w:val="22"/>
        </w:rPr>
      </w:pPr>
      <w:r w:rsidRPr="00B308B2">
        <w:rPr>
          <w:rFonts w:ascii="Arial" w:hAnsi="Arial" w:cs="Arial"/>
          <w:sz w:val="22"/>
          <w:szCs w:val="22"/>
        </w:rPr>
        <w:t>kontroluje dodržování bezpečnostních předpisů a předpisů o ochraně zdraví při práci</w:t>
      </w:r>
    </w:p>
    <w:p w:rsidR="00EE4AD4" w:rsidRPr="00B308B2" w:rsidRDefault="00EE4AD4" w:rsidP="00EE4AD4">
      <w:pPr>
        <w:numPr>
          <w:ilvl w:val="0"/>
          <w:numId w:val="16"/>
        </w:numPr>
        <w:rPr>
          <w:rFonts w:ascii="Arial" w:hAnsi="Arial" w:cs="Arial"/>
          <w:sz w:val="22"/>
          <w:szCs w:val="22"/>
        </w:rPr>
      </w:pPr>
      <w:r w:rsidRPr="00B308B2">
        <w:rPr>
          <w:rFonts w:ascii="Arial" w:hAnsi="Arial" w:cs="Arial"/>
          <w:sz w:val="22"/>
          <w:szCs w:val="22"/>
        </w:rPr>
        <w:t>kontroluje dodržování požárních předpisů a dbá na to, aby tyto předpisy byly vyvěšeny na viditelném místě</w:t>
      </w:r>
    </w:p>
    <w:p w:rsidR="00EE4AD4" w:rsidRPr="00B308B2" w:rsidRDefault="00EE4AD4" w:rsidP="00EE4AD4">
      <w:pPr>
        <w:numPr>
          <w:ilvl w:val="0"/>
          <w:numId w:val="16"/>
        </w:numPr>
        <w:rPr>
          <w:rFonts w:ascii="Arial" w:hAnsi="Arial" w:cs="Arial"/>
          <w:sz w:val="22"/>
          <w:szCs w:val="22"/>
        </w:rPr>
      </w:pPr>
      <w:r w:rsidRPr="00B308B2">
        <w:rPr>
          <w:rFonts w:ascii="Arial" w:hAnsi="Arial" w:cs="Arial"/>
          <w:sz w:val="22"/>
          <w:szCs w:val="22"/>
        </w:rPr>
        <w:t xml:space="preserve">odpovídá za správné provádění prací spojených s odstraňováním následků mimořádných provozních stavů, nehod a havárií </w:t>
      </w:r>
    </w:p>
    <w:p w:rsidR="00EE4AD4" w:rsidRPr="00B308B2" w:rsidRDefault="00EE4AD4" w:rsidP="00EE4AD4">
      <w:pPr>
        <w:numPr>
          <w:ilvl w:val="0"/>
          <w:numId w:val="16"/>
        </w:numPr>
        <w:rPr>
          <w:rFonts w:ascii="Arial" w:hAnsi="Arial" w:cs="Arial"/>
          <w:sz w:val="22"/>
          <w:szCs w:val="22"/>
        </w:rPr>
      </w:pPr>
      <w:r w:rsidRPr="00B308B2">
        <w:rPr>
          <w:rFonts w:ascii="Arial" w:hAnsi="Arial" w:cs="Arial"/>
          <w:sz w:val="22"/>
          <w:szCs w:val="22"/>
        </w:rPr>
        <w:t>kontroluje vedení provozního deníku</w:t>
      </w:r>
    </w:p>
    <w:p w:rsidR="00EE4AD4" w:rsidRPr="00B308B2" w:rsidRDefault="00EE4AD4" w:rsidP="00EE4AD4">
      <w:pPr>
        <w:ind w:left="360"/>
        <w:rPr>
          <w:rFonts w:ascii="Arial" w:hAnsi="Arial" w:cs="Arial"/>
          <w:sz w:val="22"/>
          <w:szCs w:val="22"/>
        </w:rPr>
      </w:pPr>
      <w:r w:rsidRPr="00B308B2">
        <w:rPr>
          <w:rFonts w:ascii="Arial" w:hAnsi="Arial" w:cs="Arial"/>
          <w:sz w:val="22"/>
          <w:szCs w:val="22"/>
        </w:rPr>
        <w:t xml:space="preserve">- </w:t>
      </w:r>
      <w:r w:rsidRPr="00B308B2">
        <w:rPr>
          <w:rFonts w:ascii="Arial" w:hAnsi="Arial" w:cs="Arial"/>
          <w:sz w:val="22"/>
          <w:szCs w:val="22"/>
        </w:rPr>
        <w:tab/>
        <w:t xml:space="preserve">zajišťuje pravidelná školení pracovníků </w:t>
      </w:r>
    </w:p>
    <w:p w:rsidR="00EE4AD4" w:rsidRPr="00B308B2" w:rsidRDefault="00EE4AD4" w:rsidP="00EE4AD4">
      <w:pPr>
        <w:ind w:left="360"/>
        <w:rPr>
          <w:rFonts w:ascii="Arial" w:hAnsi="Arial" w:cs="Arial"/>
          <w:sz w:val="20"/>
        </w:rPr>
      </w:pPr>
    </w:p>
    <w:p w:rsidR="00EE4AD4" w:rsidRPr="00B308B2" w:rsidRDefault="00EE4AD4" w:rsidP="00EE4AD4">
      <w:pPr>
        <w:rPr>
          <w:rFonts w:ascii="Arial" w:hAnsi="Arial" w:cs="Arial"/>
          <w:sz w:val="22"/>
          <w:szCs w:val="22"/>
        </w:rPr>
      </w:pPr>
      <w:r w:rsidRPr="00B308B2">
        <w:rPr>
          <w:rFonts w:ascii="Arial" w:hAnsi="Arial" w:cs="Arial"/>
          <w:sz w:val="22"/>
          <w:szCs w:val="22"/>
        </w:rPr>
        <w:t>Pracovník obsluhy sběrného dvora:</w:t>
      </w:r>
    </w:p>
    <w:p w:rsidR="00EE4AD4" w:rsidRPr="00B308B2" w:rsidRDefault="00EE4AD4" w:rsidP="00EE4AD4">
      <w:pPr>
        <w:numPr>
          <w:ilvl w:val="0"/>
          <w:numId w:val="18"/>
        </w:numPr>
        <w:jc w:val="left"/>
        <w:rPr>
          <w:rFonts w:ascii="Arial" w:hAnsi="Arial" w:cs="Arial"/>
          <w:sz w:val="22"/>
          <w:szCs w:val="22"/>
        </w:rPr>
      </w:pPr>
      <w:r w:rsidRPr="00B308B2">
        <w:rPr>
          <w:rFonts w:ascii="Arial" w:hAnsi="Arial" w:cs="Arial"/>
          <w:sz w:val="22"/>
          <w:szCs w:val="22"/>
        </w:rPr>
        <w:t>vede provozní deník</w:t>
      </w:r>
    </w:p>
    <w:p w:rsidR="00EE4AD4" w:rsidRPr="00B308B2" w:rsidRDefault="00CE1749" w:rsidP="00EE4AD4">
      <w:pPr>
        <w:numPr>
          <w:ilvl w:val="0"/>
          <w:numId w:val="18"/>
        </w:numPr>
        <w:jc w:val="left"/>
        <w:rPr>
          <w:rFonts w:ascii="Arial" w:hAnsi="Arial" w:cs="Arial"/>
          <w:sz w:val="22"/>
          <w:szCs w:val="22"/>
        </w:rPr>
      </w:pPr>
      <w:r w:rsidRPr="00B308B2">
        <w:rPr>
          <w:rFonts w:ascii="Arial" w:hAnsi="Arial" w:cs="Arial"/>
          <w:sz w:val="22"/>
          <w:szCs w:val="22"/>
        </w:rPr>
        <w:t>přijímá odpady</w:t>
      </w:r>
      <w:r w:rsidR="00EE4AD4" w:rsidRPr="00B308B2">
        <w:rPr>
          <w:rFonts w:ascii="Arial" w:hAnsi="Arial" w:cs="Arial"/>
          <w:sz w:val="22"/>
          <w:szCs w:val="22"/>
        </w:rPr>
        <w:t xml:space="preserve"> a zajišťuje jejich správné ukládání dle druhu a kategorie</w:t>
      </w:r>
    </w:p>
    <w:p w:rsidR="00EE4AD4" w:rsidRPr="00B308B2" w:rsidRDefault="00EE4AD4" w:rsidP="00EE4AD4">
      <w:pPr>
        <w:numPr>
          <w:ilvl w:val="0"/>
          <w:numId w:val="18"/>
        </w:numPr>
        <w:jc w:val="left"/>
        <w:rPr>
          <w:rFonts w:ascii="Arial" w:hAnsi="Arial" w:cs="Arial"/>
          <w:sz w:val="22"/>
          <w:szCs w:val="22"/>
        </w:rPr>
      </w:pPr>
      <w:r w:rsidRPr="00B308B2">
        <w:rPr>
          <w:rFonts w:ascii="Arial" w:hAnsi="Arial" w:cs="Arial"/>
          <w:sz w:val="22"/>
          <w:szCs w:val="22"/>
        </w:rPr>
        <w:t xml:space="preserve">připravuje odpady k expedici </w:t>
      </w:r>
    </w:p>
    <w:p w:rsidR="00EE4AD4" w:rsidRPr="00B308B2" w:rsidRDefault="00EE4AD4" w:rsidP="00EE4AD4">
      <w:pPr>
        <w:numPr>
          <w:ilvl w:val="0"/>
          <w:numId w:val="18"/>
        </w:numPr>
        <w:jc w:val="left"/>
        <w:rPr>
          <w:rFonts w:ascii="Arial" w:hAnsi="Arial" w:cs="Arial"/>
          <w:sz w:val="22"/>
          <w:szCs w:val="22"/>
        </w:rPr>
      </w:pPr>
      <w:r w:rsidRPr="00B308B2">
        <w:rPr>
          <w:rFonts w:ascii="Arial" w:hAnsi="Arial" w:cs="Arial"/>
          <w:sz w:val="22"/>
          <w:szCs w:val="22"/>
        </w:rPr>
        <w:t>je povinen dodržovat bezpečnostní a hygienické předpisy</w:t>
      </w:r>
    </w:p>
    <w:p w:rsidR="00EE4AD4" w:rsidRPr="00B308B2" w:rsidRDefault="00EE4AD4" w:rsidP="00EE4AD4">
      <w:pPr>
        <w:numPr>
          <w:ilvl w:val="0"/>
          <w:numId w:val="18"/>
        </w:numPr>
        <w:jc w:val="left"/>
        <w:rPr>
          <w:rFonts w:ascii="Arial" w:hAnsi="Arial" w:cs="Arial"/>
          <w:sz w:val="22"/>
          <w:szCs w:val="22"/>
        </w:rPr>
      </w:pPr>
      <w:r w:rsidRPr="00B308B2">
        <w:rPr>
          <w:rFonts w:ascii="Arial" w:hAnsi="Arial" w:cs="Arial"/>
          <w:sz w:val="22"/>
          <w:szCs w:val="22"/>
        </w:rPr>
        <w:t>je povinen dodržovat provozní řád</w:t>
      </w:r>
    </w:p>
    <w:p w:rsidR="00EE4AD4" w:rsidRPr="00B308B2" w:rsidRDefault="00EE4AD4" w:rsidP="00EE4AD4">
      <w:pPr>
        <w:numPr>
          <w:ilvl w:val="0"/>
          <w:numId w:val="18"/>
        </w:numPr>
        <w:rPr>
          <w:rFonts w:ascii="Arial" w:hAnsi="Arial" w:cs="Arial"/>
          <w:sz w:val="22"/>
          <w:szCs w:val="22"/>
        </w:rPr>
      </w:pPr>
      <w:r w:rsidRPr="00B308B2">
        <w:rPr>
          <w:rFonts w:ascii="Arial" w:hAnsi="Arial" w:cs="Arial"/>
          <w:sz w:val="22"/>
          <w:szCs w:val="22"/>
        </w:rPr>
        <w:t xml:space="preserve">provádí kontrolu stavu sběrného dvora, </w:t>
      </w:r>
    </w:p>
    <w:p w:rsidR="00EE4AD4" w:rsidRPr="00B308B2" w:rsidRDefault="00EE4AD4" w:rsidP="00EE4AD4">
      <w:pPr>
        <w:numPr>
          <w:ilvl w:val="0"/>
          <w:numId w:val="18"/>
        </w:numPr>
        <w:rPr>
          <w:rFonts w:ascii="Arial" w:hAnsi="Arial" w:cs="Arial"/>
          <w:sz w:val="22"/>
          <w:szCs w:val="22"/>
        </w:rPr>
      </w:pPr>
      <w:r w:rsidRPr="00B308B2">
        <w:rPr>
          <w:rFonts w:ascii="Arial" w:hAnsi="Arial" w:cs="Arial"/>
          <w:sz w:val="22"/>
          <w:szCs w:val="22"/>
        </w:rPr>
        <w:t>vede dokumentaci o provozu sběrného dvora, která slouží jako podklad k fakturaci dle požadavků majitele sběrného dvora</w:t>
      </w:r>
    </w:p>
    <w:p w:rsidR="00EE4AD4" w:rsidRPr="00B308B2" w:rsidRDefault="00EE4AD4" w:rsidP="00EE4AD4">
      <w:pPr>
        <w:numPr>
          <w:ilvl w:val="0"/>
          <w:numId w:val="18"/>
        </w:numPr>
        <w:rPr>
          <w:rFonts w:ascii="Arial" w:hAnsi="Arial" w:cs="Arial"/>
          <w:sz w:val="22"/>
          <w:szCs w:val="22"/>
        </w:rPr>
      </w:pPr>
      <w:r w:rsidRPr="00B308B2">
        <w:rPr>
          <w:rFonts w:ascii="Arial" w:hAnsi="Arial" w:cs="Arial"/>
          <w:sz w:val="22"/>
          <w:szCs w:val="22"/>
        </w:rPr>
        <w:t>vede průběžnou evidenci odpadů, jako podklad pro počítačové zpracování.</w:t>
      </w:r>
    </w:p>
    <w:p w:rsidR="00EE4AD4" w:rsidRPr="00B308B2" w:rsidRDefault="00EE4AD4" w:rsidP="00EE4AD4">
      <w:pPr>
        <w:ind w:left="360"/>
        <w:rPr>
          <w:rFonts w:ascii="Arial" w:hAnsi="Arial" w:cs="Arial"/>
          <w:sz w:val="20"/>
        </w:rPr>
      </w:pPr>
    </w:p>
    <w:p w:rsidR="00EE4AD4" w:rsidRPr="00B308B2" w:rsidRDefault="00EE4AD4" w:rsidP="00EE4AD4">
      <w:pPr>
        <w:rPr>
          <w:rFonts w:ascii="Arial" w:hAnsi="Arial" w:cs="Arial"/>
          <w:sz w:val="22"/>
          <w:szCs w:val="22"/>
        </w:rPr>
      </w:pPr>
      <w:r w:rsidRPr="00B308B2">
        <w:rPr>
          <w:rFonts w:ascii="Arial" w:hAnsi="Arial" w:cs="Arial"/>
          <w:sz w:val="22"/>
          <w:szCs w:val="22"/>
        </w:rPr>
        <w:t>Administrativní pracovn</w:t>
      </w:r>
      <w:r w:rsidR="008B440A" w:rsidRPr="00B308B2">
        <w:rPr>
          <w:rFonts w:ascii="Arial" w:hAnsi="Arial" w:cs="Arial"/>
          <w:sz w:val="22"/>
          <w:szCs w:val="22"/>
        </w:rPr>
        <w:t>ík</w:t>
      </w:r>
      <w:r w:rsidR="006A5ACF" w:rsidRPr="00B308B2">
        <w:rPr>
          <w:rFonts w:ascii="Arial" w:hAnsi="Arial" w:cs="Arial"/>
          <w:sz w:val="22"/>
          <w:szCs w:val="22"/>
        </w:rPr>
        <w:t xml:space="preserve"> Provozovny Plzeň</w:t>
      </w:r>
      <w:r w:rsidRPr="00B308B2">
        <w:rPr>
          <w:rFonts w:ascii="Arial" w:hAnsi="Arial" w:cs="Arial"/>
          <w:sz w:val="22"/>
          <w:szCs w:val="22"/>
        </w:rPr>
        <w:t>:</w:t>
      </w:r>
    </w:p>
    <w:p w:rsidR="00EE4AD4" w:rsidRPr="00B308B2" w:rsidRDefault="00EE4AD4" w:rsidP="00EE4AD4">
      <w:pPr>
        <w:numPr>
          <w:ilvl w:val="0"/>
          <w:numId w:val="17"/>
        </w:numPr>
        <w:jc w:val="left"/>
        <w:rPr>
          <w:rFonts w:ascii="Arial" w:hAnsi="Arial" w:cs="Arial"/>
          <w:sz w:val="22"/>
          <w:szCs w:val="22"/>
        </w:rPr>
      </w:pPr>
      <w:r w:rsidRPr="00B308B2">
        <w:rPr>
          <w:rFonts w:ascii="Arial" w:hAnsi="Arial" w:cs="Arial"/>
          <w:sz w:val="22"/>
          <w:szCs w:val="22"/>
        </w:rPr>
        <w:t>zpracovávají v počítačové formě evidenci odpadů a zasílají roční hlášení o produkci a nakládání s odpady</w:t>
      </w:r>
    </w:p>
    <w:p w:rsidR="00EE4AD4" w:rsidRPr="00B308B2" w:rsidRDefault="00EE4AD4" w:rsidP="00EE4AD4">
      <w:pPr>
        <w:numPr>
          <w:ilvl w:val="0"/>
          <w:numId w:val="17"/>
        </w:numPr>
        <w:jc w:val="left"/>
        <w:rPr>
          <w:rFonts w:ascii="Arial" w:hAnsi="Arial" w:cs="Arial"/>
          <w:sz w:val="22"/>
          <w:szCs w:val="22"/>
        </w:rPr>
      </w:pPr>
      <w:r w:rsidRPr="00B308B2">
        <w:rPr>
          <w:rFonts w:ascii="Arial" w:hAnsi="Arial" w:cs="Arial"/>
          <w:sz w:val="22"/>
          <w:szCs w:val="22"/>
        </w:rPr>
        <w:t xml:space="preserve">vyplňují a zpracovávají evidenční listy pro přepravu nebezpečných odpadů po území ČR </w:t>
      </w:r>
    </w:p>
    <w:p w:rsidR="00EE4AD4" w:rsidRPr="00B308B2" w:rsidRDefault="00EE4AD4" w:rsidP="00EE4AD4">
      <w:pPr>
        <w:pStyle w:val="Znaka"/>
        <w:spacing w:line="240" w:lineRule="atLeast"/>
        <w:rPr>
          <w:rFonts w:ascii="Arial" w:hAnsi="Arial" w:cs="Arial"/>
          <w:sz w:val="22"/>
        </w:rPr>
      </w:pPr>
    </w:p>
    <w:p w:rsidR="00C90FEB" w:rsidRPr="00B308B2" w:rsidRDefault="00C90FEB" w:rsidP="00F44B1C">
      <w:pPr>
        <w:pStyle w:val="Nadpis1"/>
        <w:numPr>
          <w:ilvl w:val="0"/>
          <w:numId w:val="0"/>
        </w:numPr>
        <w:ind w:left="360"/>
        <w:jc w:val="left"/>
        <w:rPr>
          <w:rFonts w:cs="Arial"/>
          <w:sz w:val="22"/>
        </w:rPr>
      </w:pPr>
    </w:p>
    <w:p w:rsidR="00E95EAB" w:rsidRPr="00B308B2" w:rsidRDefault="00E95EAB" w:rsidP="00E95EAB">
      <w:pPr>
        <w:pStyle w:val="Nadpis1"/>
        <w:numPr>
          <w:ilvl w:val="0"/>
          <w:numId w:val="5"/>
        </w:numPr>
        <w:tabs>
          <w:tab w:val="clear" w:pos="786"/>
          <w:tab w:val="num" w:pos="1418"/>
        </w:tabs>
        <w:jc w:val="left"/>
        <w:rPr>
          <w:rFonts w:cs="Arial"/>
          <w:color w:val="auto"/>
          <w:sz w:val="28"/>
          <w:szCs w:val="28"/>
        </w:rPr>
      </w:pPr>
      <w:bookmarkStart w:id="28" w:name="_Toc180993704"/>
      <w:bookmarkStart w:id="29" w:name="_Toc269214406"/>
      <w:r w:rsidRPr="00B308B2">
        <w:rPr>
          <w:rFonts w:cs="Arial"/>
          <w:color w:val="auto"/>
          <w:sz w:val="28"/>
          <w:szCs w:val="28"/>
        </w:rPr>
        <w:t>Evidence odpadů</w:t>
      </w:r>
      <w:bookmarkEnd w:id="28"/>
      <w:bookmarkEnd w:id="29"/>
    </w:p>
    <w:p w:rsidR="00E95EAB" w:rsidRPr="00B308B2" w:rsidRDefault="00E95EAB" w:rsidP="00E95EAB">
      <w:pPr>
        <w:rPr>
          <w:rFonts w:ascii="Arial" w:hAnsi="Arial" w:cs="Arial"/>
          <w:sz w:val="16"/>
          <w:szCs w:val="16"/>
        </w:rPr>
      </w:pPr>
    </w:p>
    <w:p w:rsidR="00E95EAB" w:rsidRPr="00B308B2" w:rsidRDefault="00E95EAB" w:rsidP="00D83C68">
      <w:pPr>
        <w:pStyle w:val="Nadpis2"/>
      </w:pPr>
      <w:bookmarkStart w:id="30" w:name="_Toc180993705"/>
      <w:bookmarkStart w:id="31" w:name="_Toc269214407"/>
      <w:r w:rsidRPr="00B308B2">
        <w:t>Způsob vedení evidence shromažďovaných odpadů</w:t>
      </w:r>
      <w:bookmarkEnd w:id="30"/>
      <w:bookmarkEnd w:id="31"/>
    </w:p>
    <w:p w:rsidR="00E95EAB" w:rsidRPr="00B308B2" w:rsidRDefault="00E95EAB" w:rsidP="00E95EAB">
      <w:pPr>
        <w:spacing w:before="60" w:after="60"/>
        <w:rPr>
          <w:rFonts w:ascii="Arial" w:hAnsi="Arial" w:cs="Arial"/>
          <w:bCs/>
          <w:sz w:val="22"/>
          <w:szCs w:val="22"/>
        </w:rPr>
      </w:pPr>
      <w:r w:rsidRPr="00B308B2">
        <w:rPr>
          <w:rFonts w:ascii="Arial" w:hAnsi="Arial" w:cs="Arial"/>
          <w:sz w:val="22"/>
          <w:szCs w:val="22"/>
        </w:rPr>
        <w:t>Pracovník obsluhy sběrného dvora ve spolupráci s administr</w:t>
      </w:r>
      <w:r w:rsidR="00D82DC8" w:rsidRPr="00B308B2">
        <w:rPr>
          <w:rFonts w:ascii="Arial" w:hAnsi="Arial" w:cs="Arial"/>
          <w:sz w:val="22"/>
          <w:szCs w:val="22"/>
        </w:rPr>
        <w:t>ativním</w:t>
      </w:r>
      <w:r w:rsidRPr="00B308B2">
        <w:rPr>
          <w:rFonts w:ascii="Arial" w:hAnsi="Arial" w:cs="Arial"/>
          <w:sz w:val="22"/>
          <w:szCs w:val="22"/>
        </w:rPr>
        <w:t xml:space="preserve"> pracovn</w:t>
      </w:r>
      <w:r w:rsidR="00D82DC8" w:rsidRPr="00B308B2">
        <w:rPr>
          <w:rFonts w:ascii="Arial" w:hAnsi="Arial" w:cs="Arial"/>
          <w:sz w:val="22"/>
          <w:szCs w:val="22"/>
        </w:rPr>
        <w:t>ík</w:t>
      </w:r>
      <w:r w:rsidR="00263D89" w:rsidRPr="00B308B2">
        <w:rPr>
          <w:rFonts w:ascii="Arial" w:hAnsi="Arial" w:cs="Arial"/>
          <w:sz w:val="22"/>
          <w:szCs w:val="22"/>
        </w:rPr>
        <w:t>em</w:t>
      </w:r>
      <w:r w:rsidRPr="00B308B2">
        <w:rPr>
          <w:rFonts w:ascii="Arial" w:hAnsi="Arial" w:cs="Arial"/>
          <w:sz w:val="22"/>
          <w:szCs w:val="22"/>
        </w:rPr>
        <w:t xml:space="preserve"> vedou průběžnou evidenci všech přijatých odpadů podle jednotlivých původců v souladu s § 39 zákona č. 185/2001 Sb., o odpadech, ve znění pozdějších předpisů a dle části šesté vyhlášky č. 383/2001 Sb., o podrobnostech nakládání s odpady, ve znění pozdějších předpisů a zároveň zpracovávají roční hlášení o produkci a nakládání s odpady.</w:t>
      </w:r>
      <w:r w:rsidRPr="00B308B2">
        <w:rPr>
          <w:rFonts w:ascii="Arial" w:hAnsi="Arial" w:cs="Arial"/>
          <w:bCs/>
          <w:sz w:val="22"/>
          <w:szCs w:val="22"/>
        </w:rPr>
        <w:t xml:space="preserve"> Hlášení je zasíláno na příslušný obecní úřad obce s rozšířenou působností.</w:t>
      </w:r>
    </w:p>
    <w:p w:rsidR="00E95EAB" w:rsidRPr="00B308B2" w:rsidRDefault="00E95EAB" w:rsidP="00E95EAB">
      <w:pPr>
        <w:spacing w:before="60" w:after="60"/>
        <w:rPr>
          <w:rFonts w:ascii="Arial" w:hAnsi="Arial" w:cs="Arial"/>
          <w:sz w:val="22"/>
          <w:szCs w:val="22"/>
        </w:rPr>
      </w:pPr>
      <w:r w:rsidRPr="00B308B2">
        <w:rPr>
          <w:rFonts w:ascii="Arial" w:hAnsi="Arial" w:cs="Arial"/>
          <w:sz w:val="22"/>
          <w:szCs w:val="22"/>
        </w:rPr>
        <w:t>Evidence je archivována po dobu nejméně pěti let.</w:t>
      </w:r>
    </w:p>
    <w:p w:rsidR="00E95EAB" w:rsidRDefault="00E95EAB" w:rsidP="003D028F">
      <w:pPr>
        <w:pStyle w:val="Nadpis2"/>
      </w:pPr>
    </w:p>
    <w:p w:rsidR="00CB298F" w:rsidRPr="00CB298F" w:rsidRDefault="00CB298F" w:rsidP="00CB298F"/>
    <w:p w:rsidR="00E95EAB" w:rsidRPr="00B308B2" w:rsidRDefault="00E95EAB" w:rsidP="00762166">
      <w:pPr>
        <w:rPr>
          <w:rFonts w:ascii="Arial" w:hAnsi="Arial" w:cs="Arial"/>
          <w:b/>
        </w:rPr>
      </w:pPr>
      <w:bookmarkStart w:id="32" w:name="_Toc180993706"/>
      <w:r w:rsidRPr="00B308B2">
        <w:rPr>
          <w:rFonts w:ascii="Arial" w:hAnsi="Arial" w:cs="Arial"/>
          <w:b/>
        </w:rPr>
        <w:t>Zaznamenávané údaje v evidenci odpadů</w:t>
      </w:r>
      <w:bookmarkEnd w:id="32"/>
    </w:p>
    <w:p w:rsidR="00E95EAB" w:rsidRPr="00B308B2" w:rsidRDefault="00E95EAB" w:rsidP="00E95EAB">
      <w:pPr>
        <w:spacing w:before="60" w:after="60"/>
        <w:rPr>
          <w:rFonts w:ascii="Arial" w:hAnsi="Arial" w:cs="Arial"/>
          <w:sz w:val="8"/>
          <w:szCs w:val="8"/>
        </w:rPr>
      </w:pPr>
    </w:p>
    <w:p w:rsidR="00E95EAB" w:rsidRPr="00B308B2" w:rsidRDefault="00E95EAB" w:rsidP="00E95EAB">
      <w:pPr>
        <w:spacing w:before="60" w:after="60"/>
        <w:rPr>
          <w:rFonts w:ascii="Arial" w:hAnsi="Arial" w:cs="Arial"/>
          <w:sz w:val="22"/>
          <w:szCs w:val="22"/>
          <w:u w:val="single"/>
        </w:rPr>
      </w:pPr>
      <w:r w:rsidRPr="00B308B2">
        <w:rPr>
          <w:rFonts w:ascii="Arial" w:hAnsi="Arial" w:cs="Arial"/>
          <w:sz w:val="22"/>
          <w:szCs w:val="22"/>
          <w:u w:val="single"/>
        </w:rPr>
        <w:t xml:space="preserve">Odpady přijaté do sběrného dvora: </w:t>
      </w:r>
    </w:p>
    <w:p w:rsidR="00445A1C" w:rsidRPr="00B308B2" w:rsidRDefault="00445A1C" w:rsidP="00E95EAB">
      <w:pPr>
        <w:numPr>
          <w:ilvl w:val="0"/>
          <w:numId w:val="21"/>
        </w:numPr>
        <w:spacing w:before="60" w:after="60"/>
        <w:rPr>
          <w:rFonts w:ascii="Arial" w:hAnsi="Arial" w:cs="Arial"/>
          <w:bCs/>
          <w:sz w:val="22"/>
          <w:szCs w:val="22"/>
        </w:rPr>
      </w:pPr>
      <w:r w:rsidRPr="00B308B2">
        <w:rPr>
          <w:rFonts w:ascii="Arial" w:hAnsi="Arial" w:cs="Arial"/>
          <w:bCs/>
          <w:sz w:val="22"/>
          <w:szCs w:val="22"/>
        </w:rPr>
        <w:t>datum převzetí odpadu</w:t>
      </w:r>
    </w:p>
    <w:p w:rsidR="00E95EAB" w:rsidRPr="00B308B2" w:rsidRDefault="00E95EAB" w:rsidP="00E95EAB">
      <w:pPr>
        <w:numPr>
          <w:ilvl w:val="0"/>
          <w:numId w:val="21"/>
        </w:numPr>
        <w:spacing w:before="60" w:after="60"/>
        <w:rPr>
          <w:rFonts w:ascii="Arial" w:hAnsi="Arial" w:cs="Arial"/>
          <w:bCs/>
          <w:sz w:val="22"/>
          <w:szCs w:val="22"/>
        </w:rPr>
      </w:pPr>
      <w:r w:rsidRPr="00B308B2">
        <w:rPr>
          <w:rFonts w:ascii="Arial" w:hAnsi="Arial" w:cs="Arial"/>
          <w:bCs/>
          <w:sz w:val="22"/>
          <w:szCs w:val="22"/>
        </w:rPr>
        <w:t>kód, název a kategorii druhu odpadu</w:t>
      </w:r>
    </w:p>
    <w:p w:rsidR="00E95EAB" w:rsidRPr="00B308B2" w:rsidRDefault="00E95EAB" w:rsidP="00E95EAB">
      <w:pPr>
        <w:numPr>
          <w:ilvl w:val="0"/>
          <w:numId w:val="21"/>
        </w:numPr>
        <w:spacing w:before="60" w:after="60"/>
        <w:rPr>
          <w:rFonts w:ascii="Arial" w:hAnsi="Arial" w:cs="Arial"/>
          <w:bCs/>
          <w:sz w:val="22"/>
          <w:szCs w:val="22"/>
        </w:rPr>
      </w:pPr>
      <w:r w:rsidRPr="00B308B2">
        <w:rPr>
          <w:rFonts w:ascii="Arial" w:hAnsi="Arial" w:cs="Arial"/>
          <w:sz w:val="22"/>
          <w:szCs w:val="22"/>
        </w:rPr>
        <w:t>množství přijatého odpadu</w:t>
      </w:r>
    </w:p>
    <w:p w:rsidR="00604642" w:rsidRDefault="00604642" w:rsidP="00CD2CB4">
      <w:pPr>
        <w:tabs>
          <w:tab w:val="left" w:pos="1830"/>
        </w:tabs>
        <w:autoSpaceDE w:val="0"/>
        <w:autoSpaceDN w:val="0"/>
        <w:adjustRightInd w:val="0"/>
        <w:rPr>
          <w:rFonts w:ascii="Arial" w:hAnsi="Arial" w:cs="Arial"/>
          <w:i/>
          <w:sz w:val="22"/>
          <w:szCs w:val="22"/>
        </w:rPr>
      </w:pPr>
    </w:p>
    <w:p w:rsidR="00604642" w:rsidRDefault="00604642" w:rsidP="00CD2CB4">
      <w:pPr>
        <w:tabs>
          <w:tab w:val="left" w:pos="1830"/>
        </w:tabs>
        <w:autoSpaceDE w:val="0"/>
        <w:autoSpaceDN w:val="0"/>
        <w:adjustRightInd w:val="0"/>
        <w:rPr>
          <w:rFonts w:ascii="Arial" w:hAnsi="Arial" w:cs="Arial"/>
          <w:i/>
          <w:sz w:val="22"/>
          <w:szCs w:val="22"/>
        </w:rPr>
      </w:pPr>
    </w:p>
    <w:p w:rsidR="00604642" w:rsidRDefault="00604642" w:rsidP="00CD2CB4">
      <w:pPr>
        <w:tabs>
          <w:tab w:val="left" w:pos="1830"/>
        </w:tabs>
        <w:autoSpaceDE w:val="0"/>
        <w:autoSpaceDN w:val="0"/>
        <w:adjustRightInd w:val="0"/>
        <w:rPr>
          <w:rFonts w:ascii="Arial" w:hAnsi="Arial" w:cs="Arial"/>
          <w:i/>
          <w:sz w:val="22"/>
          <w:szCs w:val="22"/>
        </w:rPr>
      </w:pPr>
    </w:p>
    <w:p w:rsidR="00CD2CB4" w:rsidRPr="00B308B2" w:rsidRDefault="00CD2CB4" w:rsidP="00CD2CB4">
      <w:pPr>
        <w:tabs>
          <w:tab w:val="left" w:pos="1830"/>
        </w:tabs>
        <w:autoSpaceDE w:val="0"/>
        <w:autoSpaceDN w:val="0"/>
        <w:adjustRightInd w:val="0"/>
        <w:rPr>
          <w:rFonts w:ascii="Arial" w:hAnsi="Arial" w:cs="Arial"/>
          <w:i/>
          <w:sz w:val="22"/>
          <w:szCs w:val="22"/>
        </w:rPr>
      </w:pPr>
      <w:r w:rsidRPr="00B308B2">
        <w:rPr>
          <w:rFonts w:ascii="Arial" w:hAnsi="Arial" w:cs="Arial"/>
          <w:i/>
          <w:sz w:val="22"/>
          <w:szCs w:val="22"/>
        </w:rPr>
        <w:t>Odpad katalogové číslo</w:t>
      </w:r>
      <w:r w:rsidRPr="00B308B2">
        <w:rPr>
          <w:rFonts w:ascii="Arial" w:hAnsi="Arial" w:cs="Arial"/>
          <w:i/>
          <w:color w:val="000000"/>
          <w:sz w:val="22"/>
          <w:szCs w:val="22"/>
        </w:rPr>
        <w:t xml:space="preserve"> </w:t>
      </w:r>
      <w:r w:rsidRPr="00B308B2">
        <w:rPr>
          <w:rFonts w:ascii="Arial" w:hAnsi="Arial" w:cs="Arial"/>
          <w:i/>
          <w:sz w:val="22"/>
          <w:szCs w:val="22"/>
        </w:rPr>
        <w:t xml:space="preserve">20 01 40 </w:t>
      </w:r>
    </w:p>
    <w:p w:rsidR="00CD2CB4" w:rsidRPr="00B308B2" w:rsidRDefault="00CD2CB4" w:rsidP="00CD2CB4">
      <w:pPr>
        <w:numPr>
          <w:ilvl w:val="0"/>
          <w:numId w:val="21"/>
        </w:numPr>
        <w:spacing w:before="60" w:after="60"/>
        <w:rPr>
          <w:rFonts w:ascii="Arial" w:hAnsi="Arial" w:cs="Arial"/>
          <w:sz w:val="22"/>
          <w:szCs w:val="22"/>
        </w:rPr>
      </w:pPr>
      <w:r w:rsidRPr="00B308B2">
        <w:rPr>
          <w:rFonts w:ascii="Arial" w:hAnsi="Arial" w:cs="Arial"/>
          <w:sz w:val="22"/>
          <w:szCs w:val="22"/>
        </w:rPr>
        <w:t>datum a hodina odebrání nebo vykoupení odpadu</w:t>
      </w:r>
    </w:p>
    <w:p w:rsidR="00CD2CB4" w:rsidRPr="00B308B2" w:rsidRDefault="00CD2CB4" w:rsidP="00CD2CB4">
      <w:pPr>
        <w:numPr>
          <w:ilvl w:val="0"/>
          <w:numId w:val="21"/>
        </w:numPr>
        <w:spacing w:before="60" w:after="60"/>
        <w:rPr>
          <w:rFonts w:ascii="Arial" w:hAnsi="Arial" w:cs="Arial"/>
          <w:sz w:val="22"/>
          <w:szCs w:val="22"/>
        </w:rPr>
      </w:pPr>
      <w:r w:rsidRPr="00B308B2">
        <w:rPr>
          <w:rFonts w:ascii="Arial" w:hAnsi="Arial" w:cs="Arial"/>
          <w:sz w:val="22"/>
          <w:szCs w:val="22"/>
        </w:rPr>
        <w:t xml:space="preserve">identifikace osoby </w:t>
      </w:r>
    </w:p>
    <w:p w:rsidR="00CD2CB4" w:rsidRPr="00B308B2" w:rsidRDefault="00CD2CB4" w:rsidP="00CD2CB4">
      <w:pPr>
        <w:numPr>
          <w:ilvl w:val="0"/>
          <w:numId w:val="17"/>
        </w:numPr>
        <w:spacing w:before="60" w:after="60"/>
        <w:rPr>
          <w:rFonts w:ascii="Arial" w:hAnsi="Arial" w:cs="Arial"/>
          <w:sz w:val="22"/>
          <w:szCs w:val="22"/>
        </w:rPr>
      </w:pPr>
      <w:r w:rsidRPr="00B308B2">
        <w:rPr>
          <w:rFonts w:ascii="Arial" w:hAnsi="Arial" w:cs="Arial"/>
          <w:sz w:val="22"/>
          <w:szCs w:val="22"/>
        </w:rPr>
        <w:t xml:space="preserve">fyzická osoba: jméno, příjmení, datum narození, adresa trvalého pobytu nebo pobytu a číslo občanského průkazu nebo jiného průkazu totožnosti </w:t>
      </w:r>
    </w:p>
    <w:p w:rsidR="00CD2CB4" w:rsidRPr="00B308B2" w:rsidRDefault="00CD2CB4" w:rsidP="00CD2CB4">
      <w:pPr>
        <w:numPr>
          <w:ilvl w:val="0"/>
          <w:numId w:val="17"/>
        </w:numPr>
        <w:spacing w:before="60" w:after="60"/>
        <w:rPr>
          <w:rFonts w:ascii="Arial" w:hAnsi="Arial" w:cs="Arial"/>
          <w:sz w:val="22"/>
          <w:szCs w:val="22"/>
        </w:rPr>
      </w:pPr>
      <w:r w:rsidRPr="00B308B2">
        <w:rPr>
          <w:rFonts w:ascii="Arial" w:hAnsi="Arial" w:cs="Arial"/>
          <w:sz w:val="22"/>
          <w:szCs w:val="22"/>
        </w:rPr>
        <w:t>osoba oprávněná k podnikání: název obchodní firmy nebo název právnické osoby; sídlo, identifikační číslo nebo obdobné číslo přidělované v zahraničí a identifikace fyzické osoby jednající jménem této právnické osoby při odběru nebo výkupu odpadů</w:t>
      </w:r>
    </w:p>
    <w:p w:rsidR="00CD2CB4" w:rsidRPr="00B308B2" w:rsidRDefault="00CD2CB4" w:rsidP="00CD2CB4">
      <w:pPr>
        <w:numPr>
          <w:ilvl w:val="0"/>
          <w:numId w:val="21"/>
        </w:numPr>
        <w:spacing w:before="60" w:after="60"/>
        <w:rPr>
          <w:rFonts w:ascii="Arial" w:hAnsi="Arial" w:cs="Arial"/>
          <w:sz w:val="22"/>
          <w:szCs w:val="22"/>
        </w:rPr>
      </w:pPr>
      <w:r w:rsidRPr="00B308B2">
        <w:rPr>
          <w:rFonts w:ascii="Arial" w:hAnsi="Arial" w:cs="Arial"/>
          <w:sz w:val="22"/>
          <w:szCs w:val="22"/>
        </w:rPr>
        <w:t>jedná-li se o odpad, který má povahu strojního zařízení, obecně prospěšného zařízení, uměleckého díla či pietních a bohoslužebných předmětů nebo jejich částí uvede se jejich stručný popis, umožňující dodatečnou identifikaci, a doplní se uvedením písmen, číslic, popřípadě dalších symbolů, na těchto předmětech se nacházejících.</w:t>
      </w:r>
    </w:p>
    <w:p w:rsidR="00E95EAB" w:rsidRPr="00B308B2" w:rsidRDefault="00E95EAB" w:rsidP="00E95EAB">
      <w:pPr>
        <w:spacing w:before="60" w:after="60"/>
        <w:rPr>
          <w:rFonts w:ascii="Arial" w:hAnsi="Arial" w:cs="Arial"/>
          <w:sz w:val="18"/>
          <w:szCs w:val="18"/>
        </w:rPr>
      </w:pPr>
    </w:p>
    <w:p w:rsidR="00E95EAB" w:rsidRPr="00B308B2" w:rsidRDefault="00E95EAB" w:rsidP="00E95EAB">
      <w:pPr>
        <w:spacing w:before="60" w:after="60"/>
        <w:rPr>
          <w:rFonts w:ascii="Arial" w:hAnsi="Arial" w:cs="Arial"/>
          <w:bCs/>
          <w:sz w:val="22"/>
          <w:szCs w:val="22"/>
        </w:rPr>
      </w:pPr>
      <w:r w:rsidRPr="00B308B2">
        <w:rPr>
          <w:rFonts w:ascii="Arial" w:hAnsi="Arial" w:cs="Arial"/>
          <w:sz w:val="22"/>
          <w:szCs w:val="22"/>
        </w:rPr>
        <w:t>U fyzických osob oprávněných k podnikání a právnických osob navíc:</w:t>
      </w:r>
    </w:p>
    <w:p w:rsidR="00E95EAB" w:rsidRPr="00B308B2" w:rsidRDefault="00E95EAB" w:rsidP="00E95EAB">
      <w:pPr>
        <w:numPr>
          <w:ilvl w:val="0"/>
          <w:numId w:val="21"/>
        </w:numPr>
        <w:spacing w:before="60" w:after="60"/>
        <w:rPr>
          <w:rFonts w:ascii="Arial" w:hAnsi="Arial" w:cs="Arial"/>
          <w:b/>
          <w:sz w:val="22"/>
          <w:szCs w:val="22"/>
        </w:rPr>
      </w:pPr>
      <w:r w:rsidRPr="00B308B2">
        <w:rPr>
          <w:rFonts w:ascii="Arial" w:hAnsi="Arial" w:cs="Arial"/>
          <w:sz w:val="22"/>
          <w:szCs w:val="22"/>
        </w:rPr>
        <w:t>jméno původce nebo oprávněné osoby a její IČ</w:t>
      </w:r>
    </w:p>
    <w:p w:rsidR="00E95EAB" w:rsidRPr="00B308B2" w:rsidRDefault="00E95EAB" w:rsidP="00E95EAB">
      <w:pPr>
        <w:numPr>
          <w:ilvl w:val="0"/>
          <w:numId w:val="21"/>
        </w:numPr>
        <w:spacing w:before="60" w:after="60"/>
        <w:rPr>
          <w:rFonts w:ascii="Arial" w:hAnsi="Arial" w:cs="Arial"/>
          <w:b/>
          <w:sz w:val="22"/>
          <w:szCs w:val="22"/>
        </w:rPr>
      </w:pPr>
      <w:r w:rsidRPr="00B308B2">
        <w:rPr>
          <w:rFonts w:ascii="Arial" w:hAnsi="Arial" w:cs="Arial"/>
          <w:sz w:val="22"/>
          <w:szCs w:val="22"/>
        </w:rPr>
        <w:t>úplná adresa provozovny původce, popř. oprávněné osoby</w:t>
      </w:r>
    </w:p>
    <w:p w:rsidR="00552A85" w:rsidRPr="00B308B2" w:rsidRDefault="00552A85" w:rsidP="00552A85">
      <w:pPr>
        <w:spacing w:before="60" w:after="60"/>
        <w:rPr>
          <w:rFonts w:ascii="Arial" w:hAnsi="Arial" w:cs="Arial"/>
          <w:b/>
          <w:sz w:val="22"/>
          <w:szCs w:val="22"/>
        </w:rPr>
      </w:pPr>
    </w:p>
    <w:p w:rsidR="00E95EAB" w:rsidRPr="00B308B2" w:rsidRDefault="00E95EAB" w:rsidP="00E95EAB">
      <w:pPr>
        <w:spacing w:before="60" w:after="60"/>
        <w:rPr>
          <w:rFonts w:ascii="Arial" w:hAnsi="Arial" w:cs="Arial"/>
          <w:bCs/>
          <w:sz w:val="22"/>
          <w:szCs w:val="22"/>
          <w:u w:val="single"/>
        </w:rPr>
      </w:pPr>
      <w:r w:rsidRPr="00B308B2">
        <w:rPr>
          <w:rFonts w:ascii="Arial" w:hAnsi="Arial" w:cs="Arial"/>
          <w:bCs/>
          <w:sz w:val="22"/>
          <w:szCs w:val="22"/>
          <w:u w:val="single"/>
        </w:rPr>
        <w:t xml:space="preserve">Odpady odvážené ze sběrného dvora: </w:t>
      </w:r>
    </w:p>
    <w:p w:rsidR="00E95EAB" w:rsidRPr="00B308B2" w:rsidRDefault="00E95EAB" w:rsidP="00E95EAB">
      <w:pPr>
        <w:numPr>
          <w:ilvl w:val="0"/>
          <w:numId w:val="21"/>
        </w:numPr>
        <w:spacing w:before="60" w:after="60"/>
        <w:rPr>
          <w:rFonts w:ascii="Arial" w:hAnsi="Arial" w:cs="Arial"/>
          <w:bCs/>
          <w:sz w:val="22"/>
          <w:szCs w:val="22"/>
        </w:rPr>
      </w:pPr>
      <w:r w:rsidRPr="00B308B2">
        <w:rPr>
          <w:rFonts w:ascii="Arial" w:hAnsi="Arial" w:cs="Arial"/>
          <w:bCs/>
          <w:sz w:val="22"/>
          <w:szCs w:val="22"/>
        </w:rPr>
        <w:t>kód, název a kategorii druhu odpadu</w:t>
      </w:r>
    </w:p>
    <w:p w:rsidR="00E95EAB" w:rsidRPr="00B308B2" w:rsidRDefault="00E95EAB" w:rsidP="00E95EAB">
      <w:pPr>
        <w:numPr>
          <w:ilvl w:val="0"/>
          <w:numId w:val="21"/>
        </w:numPr>
        <w:spacing w:before="60" w:after="60"/>
        <w:rPr>
          <w:rFonts w:ascii="Arial" w:hAnsi="Arial" w:cs="Arial"/>
          <w:bCs/>
          <w:sz w:val="22"/>
          <w:szCs w:val="22"/>
        </w:rPr>
      </w:pPr>
      <w:r w:rsidRPr="00B308B2">
        <w:rPr>
          <w:rFonts w:ascii="Arial" w:hAnsi="Arial" w:cs="Arial"/>
          <w:sz w:val="22"/>
          <w:szCs w:val="22"/>
        </w:rPr>
        <w:t xml:space="preserve">množství </w:t>
      </w:r>
      <w:r w:rsidR="00F20B49" w:rsidRPr="00B308B2">
        <w:rPr>
          <w:rFonts w:ascii="Arial" w:hAnsi="Arial" w:cs="Arial"/>
          <w:sz w:val="22"/>
          <w:szCs w:val="22"/>
        </w:rPr>
        <w:t>předaného odpadu</w:t>
      </w:r>
    </w:p>
    <w:p w:rsidR="00E95EAB" w:rsidRPr="00B308B2" w:rsidRDefault="00E95EAB" w:rsidP="00E95EAB">
      <w:pPr>
        <w:numPr>
          <w:ilvl w:val="0"/>
          <w:numId w:val="21"/>
        </w:numPr>
        <w:spacing w:before="60" w:after="60"/>
        <w:rPr>
          <w:rFonts w:ascii="Arial" w:hAnsi="Arial" w:cs="Arial"/>
          <w:b/>
          <w:sz w:val="22"/>
          <w:szCs w:val="22"/>
        </w:rPr>
      </w:pPr>
      <w:r w:rsidRPr="00B308B2">
        <w:rPr>
          <w:rFonts w:ascii="Arial" w:hAnsi="Arial" w:cs="Arial"/>
          <w:sz w:val="22"/>
          <w:szCs w:val="22"/>
        </w:rPr>
        <w:t>datum každého předání odpadu</w:t>
      </w:r>
    </w:p>
    <w:p w:rsidR="00E95EAB" w:rsidRPr="00B308B2" w:rsidRDefault="00E95EAB" w:rsidP="00E95EAB">
      <w:pPr>
        <w:numPr>
          <w:ilvl w:val="0"/>
          <w:numId w:val="21"/>
        </w:numPr>
        <w:spacing w:before="60" w:after="60"/>
        <w:rPr>
          <w:rFonts w:ascii="Arial" w:hAnsi="Arial" w:cs="Arial"/>
          <w:b/>
          <w:sz w:val="22"/>
          <w:szCs w:val="22"/>
        </w:rPr>
      </w:pPr>
      <w:r w:rsidRPr="00B308B2">
        <w:rPr>
          <w:rFonts w:ascii="Arial" w:hAnsi="Arial" w:cs="Arial"/>
          <w:sz w:val="22"/>
          <w:szCs w:val="22"/>
        </w:rPr>
        <w:t xml:space="preserve">IČ a název oprávněné osoby, které byl odpad předán k dalšímu využití nebo odstranění </w:t>
      </w:r>
    </w:p>
    <w:p w:rsidR="00E95EAB" w:rsidRPr="00B308B2" w:rsidRDefault="00E95EAB" w:rsidP="00E95EAB">
      <w:pPr>
        <w:spacing w:before="60" w:after="60"/>
        <w:rPr>
          <w:rFonts w:ascii="Arial" w:hAnsi="Arial" w:cs="Arial"/>
          <w:sz w:val="18"/>
          <w:szCs w:val="18"/>
        </w:rPr>
      </w:pPr>
    </w:p>
    <w:p w:rsidR="00CD2CB4" w:rsidRPr="00762166" w:rsidRDefault="00CD2CB4" w:rsidP="00762166">
      <w:pPr>
        <w:rPr>
          <w:rFonts w:ascii="Arial" w:hAnsi="Arial" w:cs="Arial"/>
          <w:b/>
        </w:rPr>
      </w:pPr>
      <w:bookmarkStart w:id="33" w:name="_Toc228348626"/>
      <w:r w:rsidRPr="00762166">
        <w:rPr>
          <w:rFonts w:ascii="Arial" w:hAnsi="Arial" w:cs="Arial"/>
          <w:b/>
        </w:rPr>
        <w:t>Základní popis odpadu</w:t>
      </w:r>
      <w:bookmarkEnd w:id="33"/>
      <w:r w:rsidRPr="00762166">
        <w:rPr>
          <w:rFonts w:ascii="Arial" w:hAnsi="Arial" w:cs="Arial"/>
          <w:b/>
        </w:rPr>
        <w:t xml:space="preserve"> </w:t>
      </w:r>
    </w:p>
    <w:p w:rsidR="00CD2CB4" w:rsidRPr="00B308B2" w:rsidRDefault="00CD2CB4" w:rsidP="00CD2CB4">
      <w:pPr>
        <w:ind w:left="705"/>
        <w:rPr>
          <w:rFonts w:ascii="Arial" w:hAnsi="Arial" w:cs="Arial"/>
          <w:b/>
          <w:sz w:val="10"/>
          <w:szCs w:val="10"/>
        </w:rPr>
      </w:pP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Základní popis odpadu musí obsahovat:</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a) identifikační údaje dodavatele odpadu (název, sídlo, adresa, IČ bylo-li přiděleno),</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b) název, adresa provozovny, kde odpad vznikl,</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c) název druhu odpadu, katalogové číslo, kategorie</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d) popis vzniku odpadu,</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e) fyzikální vlastnosti odpadu (konzistence, barva, zápach apod.),</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f) jméno, příjmení, bydliště, telefon, fax, e-mail a podpis osoby odpovědné za úplnost, správnost a pravdivost informací uvedených v základním popisu odpadu,</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g) protokol o odběru vzorku odpadu, pokud jsou při přejímce odpadů požadovány výsledky zkoušek</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h) protokol o výsledcích zkoušek (vlastnostech odpadu), zaměřených zejména na zjištění podmínek vylučujících odpad z nakládání v zařízení, ne starší než 3 měsíce od data vypracování základního popisu odpadu, pokud jsou výsledky zkoušek při přejímce odpadů požadovány,</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i) předpokládané množství odpadu v dodávce,</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j) předpokládaná hmotnost a četnost dodávek odpadu shodných vlastností a předpokládané množství odpadu dodaného do zařízení za rok,</w:t>
      </w:r>
    </w:p>
    <w:p w:rsidR="00CD2CB4" w:rsidRPr="00B308B2" w:rsidRDefault="00CD2CB4" w:rsidP="00CD2CB4">
      <w:pPr>
        <w:spacing w:before="60" w:after="60"/>
        <w:rPr>
          <w:rFonts w:ascii="Arial" w:hAnsi="Arial" w:cs="Arial"/>
          <w:sz w:val="22"/>
          <w:szCs w:val="22"/>
        </w:rPr>
      </w:pPr>
      <w:r w:rsidRPr="00B308B2">
        <w:rPr>
          <w:rFonts w:ascii="Arial" w:hAnsi="Arial" w:cs="Arial"/>
          <w:sz w:val="22"/>
          <w:szCs w:val="22"/>
        </w:rPr>
        <w:t>k) stanovení kritických ukazatelů, které budou sledovány v průběhu opakovaných dodávek odpadu:</w:t>
      </w:r>
    </w:p>
    <w:p w:rsidR="00CD2CB4" w:rsidRPr="00B308B2" w:rsidRDefault="00CD2CB4" w:rsidP="00E95EAB">
      <w:pPr>
        <w:spacing w:before="60" w:after="60"/>
        <w:rPr>
          <w:rFonts w:ascii="Arial" w:hAnsi="Arial" w:cs="Arial"/>
          <w:sz w:val="18"/>
          <w:szCs w:val="18"/>
        </w:rPr>
      </w:pPr>
    </w:p>
    <w:p w:rsidR="00E95EAB" w:rsidRPr="00B308B2" w:rsidRDefault="00E95EAB" w:rsidP="00E95EAB">
      <w:pPr>
        <w:spacing w:before="60" w:after="60"/>
        <w:rPr>
          <w:rFonts w:ascii="Arial" w:hAnsi="Arial" w:cs="Arial"/>
          <w:sz w:val="22"/>
          <w:szCs w:val="22"/>
        </w:rPr>
      </w:pPr>
    </w:p>
    <w:p w:rsidR="00E95EAB" w:rsidRPr="00B308B2" w:rsidRDefault="00E95EAB" w:rsidP="006A65E6">
      <w:pPr>
        <w:pStyle w:val="Nadpis1"/>
        <w:numPr>
          <w:ilvl w:val="0"/>
          <w:numId w:val="5"/>
        </w:numPr>
        <w:tabs>
          <w:tab w:val="clear" w:pos="786"/>
          <w:tab w:val="num" w:pos="1418"/>
        </w:tabs>
        <w:jc w:val="left"/>
        <w:rPr>
          <w:rFonts w:cs="Arial"/>
          <w:color w:val="auto"/>
          <w:sz w:val="28"/>
        </w:rPr>
      </w:pPr>
      <w:bookmarkStart w:id="34" w:name="_Toc180993720"/>
      <w:bookmarkStart w:id="35" w:name="_Toc269214408"/>
      <w:r w:rsidRPr="00B308B2">
        <w:rPr>
          <w:rFonts w:cs="Arial"/>
          <w:bCs/>
          <w:color w:val="auto"/>
          <w:sz w:val="28"/>
        </w:rPr>
        <w:t>Seznam odpadů</w:t>
      </w:r>
      <w:bookmarkEnd w:id="34"/>
      <w:bookmarkEnd w:id="35"/>
    </w:p>
    <w:p w:rsidR="00E95EAB" w:rsidRPr="00B308B2" w:rsidRDefault="00E95EAB" w:rsidP="003D028F">
      <w:pPr>
        <w:pStyle w:val="Nadpis2"/>
      </w:pPr>
      <w:bookmarkStart w:id="36" w:name="_Toc180993721"/>
    </w:p>
    <w:p w:rsidR="006A65E6" w:rsidRPr="00B308B2" w:rsidRDefault="00E95EAB" w:rsidP="00CB298F">
      <w:pPr>
        <w:rPr>
          <w:rFonts w:ascii="Arial" w:hAnsi="Arial" w:cs="Arial"/>
          <w:b/>
        </w:rPr>
      </w:pPr>
      <w:r w:rsidRPr="00B308B2">
        <w:rPr>
          <w:rFonts w:ascii="Arial" w:hAnsi="Arial" w:cs="Arial"/>
          <w:b/>
        </w:rPr>
        <w:t xml:space="preserve">Seznam odpadů (dle Katalogu odpadů - vyhl. č. 381/2001 Sb.), </w:t>
      </w:r>
      <w:bookmarkStart w:id="37" w:name="_Toc179190345"/>
      <w:r w:rsidR="00F20B49" w:rsidRPr="00B308B2">
        <w:rPr>
          <w:rFonts w:ascii="Arial" w:hAnsi="Arial" w:cs="Arial"/>
          <w:b/>
        </w:rPr>
        <w:t>se kterými</w:t>
      </w:r>
      <w:r w:rsidRPr="00B308B2">
        <w:rPr>
          <w:rFonts w:ascii="Arial" w:hAnsi="Arial" w:cs="Arial"/>
          <w:b/>
        </w:rPr>
        <w:t xml:space="preserve"> se ve sběrném dvoře nakládá:</w:t>
      </w:r>
      <w:bookmarkEnd w:id="36"/>
      <w:bookmarkEnd w:id="37"/>
    </w:p>
    <w:p w:rsidR="00A54D3E" w:rsidRPr="00B308B2" w:rsidRDefault="00A54D3E" w:rsidP="00A54D3E">
      <w:pPr>
        <w:pStyle w:val="Zhlav"/>
        <w:rPr>
          <w:sz w:val="4"/>
          <w:szCs w:val="4"/>
        </w:rPr>
      </w:pPr>
    </w:p>
    <w:tbl>
      <w:tblPr>
        <w:tblW w:w="9388" w:type="dxa"/>
        <w:tblInd w:w="-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5" w:type="dxa"/>
          <w:right w:w="15" w:type="dxa"/>
        </w:tblCellMar>
        <w:tblLook w:val="0000"/>
      </w:tblPr>
      <w:tblGrid>
        <w:gridCol w:w="950"/>
        <w:gridCol w:w="518"/>
        <w:gridCol w:w="7920"/>
      </w:tblGrid>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13 02 08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Jiné motorové, převodové a mazací oleje </w:t>
            </w:r>
          </w:p>
        </w:tc>
      </w:tr>
      <w:tr w:rsidR="008F54D3" w:rsidRPr="00B308B2" w:rsidTr="008F54D3">
        <w:tblPrEx>
          <w:tblCellMar>
            <w:top w:w="0" w:type="dxa"/>
            <w:bottom w:w="0" w:type="dxa"/>
          </w:tblCellMar>
        </w:tblPrEx>
        <w:tc>
          <w:tcPr>
            <w:tcW w:w="950" w:type="dxa"/>
          </w:tcPr>
          <w:p w:rsidR="008F54D3" w:rsidRPr="00B308B2" w:rsidRDefault="008F54D3" w:rsidP="001E7C9B">
            <w:pPr>
              <w:rPr>
                <w:rFonts w:ascii="Arial" w:hAnsi="Arial" w:cs="Arial"/>
                <w:sz w:val="20"/>
              </w:rPr>
            </w:pPr>
            <w:r w:rsidRPr="00B308B2">
              <w:rPr>
                <w:rFonts w:ascii="Arial" w:hAnsi="Arial" w:cs="Arial"/>
                <w:sz w:val="20"/>
              </w:rPr>
              <w:t xml:space="preserve">15 01 02 </w:t>
            </w:r>
          </w:p>
        </w:tc>
        <w:tc>
          <w:tcPr>
            <w:tcW w:w="518" w:type="dxa"/>
          </w:tcPr>
          <w:p w:rsidR="008F54D3" w:rsidRPr="00B308B2" w:rsidRDefault="008F54D3" w:rsidP="001E7C9B">
            <w:pPr>
              <w:rPr>
                <w:rFonts w:ascii="Arial" w:hAnsi="Arial" w:cs="Arial"/>
                <w:sz w:val="20"/>
              </w:rPr>
            </w:pPr>
            <w:r w:rsidRPr="00B308B2">
              <w:rPr>
                <w:rFonts w:ascii="Arial" w:hAnsi="Arial" w:cs="Arial"/>
                <w:sz w:val="20"/>
              </w:rPr>
              <w:t>O/N</w:t>
            </w:r>
          </w:p>
        </w:tc>
        <w:tc>
          <w:tcPr>
            <w:tcW w:w="7920" w:type="dxa"/>
          </w:tcPr>
          <w:p w:rsidR="008F54D3" w:rsidRPr="00B308B2" w:rsidRDefault="008F54D3" w:rsidP="001E7C9B">
            <w:pPr>
              <w:rPr>
                <w:rFonts w:ascii="Arial" w:hAnsi="Arial" w:cs="Arial"/>
                <w:sz w:val="20"/>
              </w:rPr>
            </w:pPr>
            <w:r w:rsidRPr="00B308B2">
              <w:rPr>
                <w:rFonts w:ascii="Arial" w:hAnsi="Arial" w:cs="Arial"/>
                <w:sz w:val="20"/>
              </w:rPr>
              <w:t xml:space="preserve">Plastové obaly </w:t>
            </w:r>
          </w:p>
        </w:tc>
      </w:tr>
      <w:tr w:rsidR="008F54D3" w:rsidRPr="00B308B2" w:rsidTr="008F54D3">
        <w:tblPrEx>
          <w:tblCellMar>
            <w:top w:w="0" w:type="dxa"/>
            <w:bottom w:w="0" w:type="dxa"/>
          </w:tblCellMar>
        </w:tblPrEx>
        <w:tc>
          <w:tcPr>
            <w:tcW w:w="950" w:type="dxa"/>
          </w:tcPr>
          <w:p w:rsidR="008F54D3" w:rsidRPr="00B308B2" w:rsidRDefault="008F54D3" w:rsidP="001E7C9B">
            <w:pPr>
              <w:rPr>
                <w:rFonts w:ascii="Arial" w:hAnsi="Arial" w:cs="Arial"/>
                <w:sz w:val="20"/>
              </w:rPr>
            </w:pPr>
            <w:r w:rsidRPr="00B308B2">
              <w:rPr>
                <w:rFonts w:ascii="Arial" w:hAnsi="Arial" w:cs="Arial"/>
                <w:sz w:val="20"/>
              </w:rPr>
              <w:t xml:space="preserve">15 01 04 </w:t>
            </w:r>
          </w:p>
        </w:tc>
        <w:tc>
          <w:tcPr>
            <w:tcW w:w="518" w:type="dxa"/>
          </w:tcPr>
          <w:p w:rsidR="008F54D3" w:rsidRPr="00B308B2" w:rsidRDefault="008F54D3" w:rsidP="001E7C9B">
            <w:pPr>
              <w:rPr>
                <w:rFonts w:ascii="Arial" w:hAnsi="Arial" w:cs="Arial"/>
                <w:sz w:val="20"/>
              </w:rPr>
            </w:pPr>
            <w:r w:rsidRPr="00B308B2">
              <w:rPr>
                <w:rFonts w:ascii="Arial" w:hAnsi="Arial" w:cs="Arial"/>
                <w:sz w:val="20"/>
              </w:rPr>
              <w:t>O/N</w:t>
            </w:r>
          </w:p>
        </w:tc>
        <w:tc>
          <w:tcPr>
            <w:tcW w:w="7920" w:type="dxa"/>
          </w:tcPr>
          <w:p w:rsidR="008F54D3" w:rsidRPr="00B308B2" w:rsidRDefault="008F54D3" w:rsidP="001E7C9B">
            <w:pPr>
              <w:rPr>
                <w:rFonts w:ascii="Arial" w:hAnsi="Arial" w:cs="Arial"/>
                <w:sz w:val="20"/>
              </w:rPr>
            </w:pPr>
            <w:r w:rsidRPr="00B308B2">
              <w:rPr>
                <w:rFonts w:ascii="Arial" w:hAnsi="Arial" w:cs="Arial"/>
                <w:sz w:val="20"/>
              </w:rPr>
              <w:t xml:space="preserve">Kovové obaly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15 01 10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Obaly obsahující zbytky nebezpečných látek nebo obaly těmito látkami znečištěné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15 02 02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Absorpční činidla, filtrační materiály (včetně olejových filtrů jinak blíže neurčených), čisticí tkaniny a ochranné oděvy znečištěné nebezpečnými látkami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16 01 03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Pneumatiky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16 01 13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Brzdové kapaliny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16 05 07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Vyřazené anorganické chemikálie a jejich směsi, které jsou nebo obsahují nebezpečné látky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16 05 08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Vyřazené organické chemikálie a jejich směsi, které jsou nebo obsahují nebez. látky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16 06 01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Olověné akumulátory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16 06 02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Nikl-kadmiové baterie a akumulátory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17 01 07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Směsi nebo oddělené frakce betonu, cihel, tašek a keramických výrobků neuvedené pod číslem 17 01 06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17 06 01</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Izolační materiál s obsahem azbestu</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17 06 05</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Stavební materiály obsahující azbest</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20 01 01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Papír a lepenka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20 01 02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Sklo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20 01 11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Textilní materiály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20 01 13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Rozpouštědla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20 01 14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Kyseliny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20 01 15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Zásady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20 01 17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Fotochemikálie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20 01 19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Pesticidy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20 01 21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Zářivky a jiný odpad obsahující rtuť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20 01 23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Vyřazená zařízení obsahující chlorfluorouhlovodíky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20 01 25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Jedlý olej a tuk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20 01 26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Olej a tuk neuvedený pod číslem 20 01 25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20 01 27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Barvy, tiskařské barvy, lepidla a pryskyřice obsahující nebezpečné látky </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20 01 29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Detergenty obsahující nebezpečné látky </w:t>
            </w:r>
          </w:p>
        </w:tc>
      </w:tr>
      <w:tr w:rsidR="008F54D3" w:rsidRPr="00B308B2" w:rsidTr="008F54D3">
        <w:tblPrEx>
          <w:tblCellMar>
            <w:top w:w="0" w:type="dxa"/>
            <w:bottom w:w="0" w:type="dxa"/>
          </w:tblCellMar>
        </w:tblPrEx>
        <w:tc>
          <w:tcPr>
            <w:tcW w:w="950" w:type="dxa"/>
          </w:tcPr>
          <w:p w:rsidR="008F54D3" w:rsidRPr="00B308B2" w:rsidRDefault="00337473" w:rsidP="00A42F7E">
            <w:pPr>
              <w:rPr>
                <w:rFonts w:ascii="Arial" w:hAnsi="Arial" w:cs="Arial"/>
                <w:sz w:val="20"/>
              </w:rPr>
            </w:pPr>
            <w:r w:rsidRPr="00B308B2">
              <w:rPr>
                <w:rFonts w:ascii="Arial" w:hAnsi="Arial" w:cs="Arial"/>
                <w:sz w:val="20"/>
              </w:rPr>
              <w:t>20 01 31</w:t>
            </w:r>
            <w:r w:rsidR="008F54D3" w:rsidRPr="00B308B2">
              <w:rPr>
                <w:rFonts w:ascii="Arial" w:hAnsi="Arial" w:cs="Arial"/>
                <w:sz w:val="20"/>
              </w:rPr>
              <w:t xml:space="preserve">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Nepoužitelná cytostatika </w:t>
            </w:r>
          </w:p>
        </w:tc>
      </w:tr>
      <w:tr w:rsidR="008F54D3" w:rsidRPr="00B308B2" w:rsidTr="008F54D3">
        <w:tblPrEx>
          <w:tblCellMar>
            <w:top w:w="0" w:type="dxa"/>
            <w:bottom w:w="0" w:type="dxa"/>
          </w:tblCellMar>
        </w:tblPrEx>
        <w:tc>
          <w:tcPr>
            <w:tcW w:w="950" w:type="dxa"/>
            <w:vAlign w:val="center"/>
          </w:tcPr>
          <w:p w:rsidR="008F54D3" w:rsidRPr="00B308B2" w:rsidRDefault="008F54D3" w:rsidP="00337473">
            <w:pPr>
              <w:autoSpaceDE w:val="0"/>
              <w:autoSpaceDN w:val="0"/>
              <w:adjustRightInd w:val="0"/>
              <w:rPr>
                <w:rFonts w:ascii="Arial" w:hAnsi="Arial" w:cs="Arial"/>
                <w:sz w:val="20"/>
              </w:rPr>
            </w:pPr>
            <w:r w:rsidRPr="00B308B2">
              <w:rPr>
                <w:rFonts w:ascii="Arial" w:hAnsi="Arial" w:cs="Arial"/>
                <w:sz w:val="20"/>
              </w:rPr>
              <w:t>20 01 32</w:t>
            </w:r>
          </w:p>
        </w:tc>
        <w:tc>
          <w:tcPr>
            <w:tcW w:w="518" w:type="dxa"/>
          </w:tcPr>
          <w:p w:rsidR="008F54D3" w:rsidRPr="00B308B2" w:rsidRDefault="008F54D3" w:rsidP="008F54D3">
            <w:pPr>
              <w:autoSpaceDE w:val="0"/>
              <w:autoSpaceDN w:val="0"/>
              <w:adjustRightInd w:val="0"/>
              <w:rPr>
                <w:rFonts w:ascii="Arial" w:hAnsi="Arial" w:cs="Arial"/>
                <w:sz w:val="20"/>
              </w:rPr>
            </w:pPr>
            <w:r w:rsidRPr="00B308B2">
              <w:rPr>
                <w:rFonts w:ascii="Arial" w:hAnsi="Arial" w:cs="Arial"/>
                <w:sz w:val="20"/>
              </w:rPr>
              <w:t>N</w:t>
            </w:r>
          </w:p>
        </w:tc>
        <w:tc>
          <w:tcPr>
            <w:tcW w:w="7920" w:type="dxa"/>
            <w:vAlign w:val="center"/>
          </w:tcPr>
          <w:p w:rsidR="008F54D3" w:rsidRPr="00B308B2" w:rsidRDefault="008F54D3" w:rsidP="008F54D3">
            <w:pPr>
              <w:autoSpaceDE w:val="0"/>
              <w:autoSpaceDN w:val="0"/>
              <w:adjustRightInd w:val="0"/>
              <w:rPr>
                <w:rFonts w:ascii="Arial" w:hAnsi="Arial" w:cs="Arial"/>
                <w:sz w:val="20"/>
              </w:rPr>
            </w:pPr>
            <w:r w:rsidRPr="00B308B2">
              <w:rPr>
                <w:rFonts w:ascii="Arial" w:hAnsi="Arial" w:cs="Arial"/>
                <w:sz w:val="20"/>
              </w:rPr>
              <w:t>Jiná nepoužitelná léčiva neuvedená pod číslem 20 01 31 (vyřazené léky)</w:t>
            </w:r>
          </w:p>
        </w:tc>
      </w:tr>
      <w:tr w:rsidR="008F54D3" w:rsidRPr="00B308B2" w:rsidTr="008F54D3">
        <w:tblPrEx>
          <w:tblCellMar>
            <w:top w:w="0" w:type="dxa"/>
            <w:bottom w:w="0" w:type="dxa"/>
          </w:tblCellMar>
        </w:tblPrEx>
        <w:tc>
          <w:tcPr>
            <w:tcW w:w="950" w:type="dxa"/>
          </w:tcPr>
          <w:p w:rsidR="008F54D3" w:rsidRPr="00B308B2" w:rsidRDefault="008F54D3" w:rsidP="00337473">
            <w:pPr>
              <w:rPr>
                <w:rFonts w:ascii="Arial" w:hAnsi="Arial" w:cs="Arial"/>
                <w:sz w:val="20"/>
              </w:rPr>
            </w:pPr>
            <w:r w:rsidRPr="00B308B2">
              <w:rPr>
                <w:rFonts w:ascii="Arial" w:hAnsi="Arial" w:cs="Arial"/>
                <w:sz w:val="20"/>
              </w:rPr>
              <w:t xml:space="preserve">20 01 33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Baterie a akumulátory, zařazené pod čísly 16 06 01, 16 06 02 nebo pod číslem 16 06 </w:t>
            </w:r>
            <w:smartTag w:uri="urn:schemas-microsoft-com:office:smarttags" w:element="metricconverter">
              <w:smartTagPr>
                <w:attr w:name="ProductID" w:val="03 a"/>
              </w:smartTagPr>
              <w:r w:rsidRPr="00B308B2">
                <w:rPr>
                  <w:rFonts w:ascii="Arial" w:hAnsi="Arial" w:cs="Arial"/>
                  <w:sz w:val="20"/>
                </w:rPr>
                <w:t>03 a</w:t>
              </w:r>
            </w:smartTag>
            <w:r w:rsidRPr="00B308B2">
              <w:rPr>
                <w:rFonts w:ascii="Arial" w:hAnsi="Arial" w:cs="Arial"/>
                <w:sz w:val="20"/>
              </w:rPr>
              <w:t xml:space="preserve"> netříděné baterie a akumulátory obsahující tyto baterie </w:t>
            </w:r>
          </w:p>
        </w:tc>
      </w:tr>
      <w:tr w:rsidR="008F54D3" w:rsidRPr="00B308B2" w:rsidTr="008F54D3">
        <w:tblPrEx>
          <w:tblCellMar>
            <w:top w:w="0" w:type="dxa"/>
            <w:bottom w:w="0" w:type="dxa"/>
          </w:tblCellMar>
        </w:tblPrEx>
        <w:tc>
          <w:tcPr>
            <w:tcW w:w="950" w:type="dxa"/>
          </w:tcPr>
          <w:p w:rsidR="008F54D3" w:rsidRPr="00B308B2" w:rsidRDefault="00337473" w:rsidP="00A42F7E">
            <w:pPr>
              <w:rPr>
                <w:rFonts w:ascii="Arial" w:hAnsi="Arial" w:cs="Arial"/>
                <w:sz w:val="20"/>
              </w:rPr>
            </w:pPr>
            <w:r w:rsidRPr="00B308B2">
              <w:rPr>
                <w:rFonts w:ascii="Arial" w:hAnsi="Arial" w:cs="Arial"/>
                <w:sz w:val="20"/>
              </w:rPr>
              <w:t>20 01 35</w:t>
            </w:r>
            <w:r w:rsidR="008F54D3" w:rsidRPr="00B308B2">
              <w:rPr>
                <w:rFonts w:ascii="Arial" w:hAnsi="Arial" w:cs="Arial"/>
                <w:sz w:val="20"/>
              </w:rPr>
              <w:t xml:space="preserve"> </w:t>
            </w:r>
          </w:p>
        </w:tc>
        <w:tc>
          <w:tcPr>
            <w:tcW w:w="518" w:type="dxa"/>
          </w:tcPr>
          <w:p w:rsidR="008F54D3" w:rsidRPr="00B308B2" w:rsidRDefault="008F54D3" w:rsidP="00A42F7E">
            <w:pPr>
              <w:rPr>
                <w:rFonts w:ascii="Arial" w:hAnsi="Arial" w:cs="Arial"/>
                <w:sz w:val="20"/>
              </w:rPr>
            </w:pPr>
            <w:r w:rsidRPr="00B308B2">
              <w:rPr>
                <w:rFonts w:ascii="Arial" w:hAnsi="Arial" w:cs="Arial"/>
                <w:sz w:val="20"/>
              </w:rPr>
              <w:t>N</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Vyřazené elektrické a elektronické zařízení obsahující nebezpečné látky neuvedené pod čísly 20 01 </w:t>
            </w:r>
            <w:smartTag w:uri="urn:schemas-microsoft-com:office:smarttags" w:element="metricconverter">
              <w:smartTagPr>
                <w:attr w:name="ProductID" w:val="21 a"/>
              </w:smartTagPr>
              <w:r w:rsidRPr="00B308B2">
                <w:rPr>
                  <w:rFonts w:ascii="Arial" w:hAnsi="Arial" w:cs="Arial"/>
                  <w:sz w:val="20"/>
                </w:rPr>
                <w:t>21 a</w:t>
              </w:r>
            </w:smartTag>
            <w:r w:rsidRPr="00B308B2">
              <w:rPr>
                <w:rFonts w:ascii="Arial" w:hAnsi="Arial" w:cs="Arial"/>
                <w:sz w:val="20"/>
              </w:rPr>
              <w:t xml:space="preserve"> 20 01 36)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20 01 36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Vyřazené elektrické a elektronické zařízení neuvedené pod č. 200121, </w:t>
            </w:r>
            <w:smartTag w:uri="urn:schemas-microsoft-com:office:smarttags" w:element="metricconverter">
              <w:smartTagPr>
                <w:attr w:name="ProductID" w:val="200123 a"/>
              </w:smartTagPr>
              <w:r w:rsidRPr="00B308B2">
                <w:rPr>
                  <w:rFonts w:ascii="Arial" w:hAnsi="Arial" w:cs="Arial"/>
                  <w:sz w:val="20"/>
                </w:rPr>
                <w:t>200123 a</w:t>
              </w:r>
            </w:smartTag>
            <w:r w:rsidRPr="00B308B2">
              <w:rPr>
                <w:rFonts w:ascii="Arial" w:hAnsi="Arial" w:cs="Arial"/>
                <w:sz w:val="20"/>
              </w:rPr>
              <w:t xml:space="preserve"> 200135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20 01 38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Dřevo neuvedené pod číslem 20 01 37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20 01 39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Plasty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20 01 40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Kovy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20 02 01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Biologicky rozložitelný odpad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20 02 02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Zemina a kameny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20 03 01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Směsný komunální odpad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20 03 03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Uliční smetky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 xml:space="preserve">20 03 07 </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 xml:space="preserve">Objemný odpad </w:t>
            </w:r>
          </w:p>
        </w:tc>
      </w:tr>
      <w:tr w:rsidR="008F54D3" w:rsidRPr="00B308B2" w:rsidTr="008F54D3">
        <w:tblPrEx>
          <w:tblCellMar>
            <w:top w:w="0" w:type="dxa"/>
            <w:bottom w:w="0" w:type="dxa"/>
          </w:tblCellMar>
        </w:tblPrEx>
        <w:tc>
          <w:tcPr>
            <w:tcW w:w="950" w:type="dxa"/>
          </w:tcPr>
          <w:p w:rsidR="008F54D3" w:rsidRPr="00B308B2" w:rsidRDefault="008F54D3" w:rsidP="00A42F7E">
            <w:pPr>
              <w:rPr>
                <w:rFonts w:ascii="Arial" w:hAnsi="Arial" w:cs="Arial"/>
                <w:sz w:val="20"/>
              </w:rPr>
            </w:pPr>
            <w:r w:rsidRPr="00B308B2">
              <w:rPr>
                <w:rFonts w:ascii="Arial" w:hAnsi="Arial" w:cs="Arial"/>
                <w:sz w:val="20"/>
              </w:rPr>
              <w:t>20 03 99</w:t>
            </w:r>
          </w:p>
        </w:tc>
        <w:tc>
          <w:tcPr>
            <w:tcW w:w="518" w:type="dxa"/>
          </w:tcPr>
          <w:p w:rsidR="008F54D3" w:rsidRPr="00B308B2" w:rsidRDefault="008F54D3" w:rsidP="00A42F7E">
            <w:pPr>
              <w:rPr>
                <w:rFonts w:ascii="Arial" w:hAnsi="Arial" w:cs="Arial"/>
                <w:sz w:val="20"/>
              </w:rPr>
            </w:pPr>
            <w:r w:rsidRPr="00B308B2">
              <w:rPr>
                <w:rFonts w:ascii="Arial" w:hAnsi="Arial" w:cs="Arial"/>
                <w:sz w:val="20"/>
              </w:rPr>
              <w:t>O</w:t>
            </w:r>
          </w:p>
        </w:tc>
        <w:tc>
          <w:tcPr>
            <w:tcW w:w="7920" w:type="dxa"/>
          </w:tcPr>
          <w:p w:rsidR="008F54D3" w:rsidRPr="00B308B2" w:rsidRDefault="008F54D3" w:rsidP="00A42F7E">
            <w:pPr>
              <w:rPr>
                <w:rFonts w:ascii="Arial" w:hAnsi="Arial" w:cs="Arial"/>
                <w:sz w:val="20"/>
              </w:rPr>
            </w:pPr>
            <w:r w:rsidRPr="00B308B2">
              <w:rPr>
                <w:rFonts w:ascii="Arial" w:hAnsi="Arial" w:cs="Arial"/>
                <w:sz w:val="20"/>
              </w:rPr>
              <w:t>Komunální odpady jinak blíže neurčené</w:t>
            </w:r>
          </w:p>
        </w:tc>
      </w:tr>
    </w:tbl>
    <w:p w:rsidR="00E95EAB" w:rsidRPr="00B308B2" w:rsidRDefault="00E95EAB" w:rsidP="000C79C2">
      <w:pPr>
        <w:rPr>
          <w:sz w:val="20"/>
        </w:rPr>
      </w:pPr>
      <w:r w:rsidRPr="00B308B2">
        <w:rPr>
          <w:sz w:val="20"/>
        </w:rPr>
        <w:tab/>
      </w:r>
      <w:r w:rsidRPr="00B308B2">
        <w:rPr>
          <w:sz w:val="20"/>
        </w:rPr>
        <w:tab/>
      </w:r>
      <w:r w:rsidRPr="00B308B2">
        <w:rPr>
          <w:sz w:val="20"/>
        </w:rPr>
        <w:tab/>
      </w:r>
    </w:p>
    <w:p w:rsidR="000C79C2" w:rsidRPr="00B308B2" w:rsidRDefault="000C79C2" w:rsidP="000C79C2">
      <w:pPr>
        <w:rPr>
          <w:sz w:val="20"/>
        </w:rPr>
      </w:pPr>
    </w:p>
    <w:p w:rsidR="00E95EAB" w:rsidRPr="00B308B2" w:rsidRDefault="00E95EAB" w:rsidP="00CB298F">
      <w:pPr>
        <w:rPr>
          <w:rFonts w:ascii="Arial" w:hAnsi="Arial" w:cs="Arial"/>
          <w:b/>
        </w:rPr>
      </w:pPr>
      <w:bookmarkStart w:id="38" w:name="_Toc180993722"/>
      <w:r w:rsidRPr="00B308B2">
        <w:rPr>
          <w:rFonts w:ascii="Arial" w:hAnsi="Arial" w:cs="Arial"/>
          <w:b/>
        </w:rPr>
        <w:t>Odpady vznikající provozem sběrného dvora</w:t>
      </w:r>
      <w:bookmarkEnd w:id="38"/>
    </w:p>
    <w:p w:rsidR="00E95EAB" w:rsidRDefault="00E95EAB" w:rsidP="00E95EAB">
      <w:pPr>
        <w:pStyle w:val="Textkomente"/>
        <w:rPr>
          <w:rFonts w:ascii="Arial" w:hAnsi="Arial" w:cs="Arial"/>
          <w:sz w:val="22"/>
          <w:szCs w:val="22"/>
        </w:rPr>
      </w:pPr>
      <w:r w:rsidRPr="00B308B2">
        <w:rPr>
          <w:rFonts w:ascii="Arial" w:hAnsi="Arial" w:cs="Arial"/>
          <w:sz w:val="22"/>
          <w:szCs w:val="22"/>
        </w:rPr>
        <w:t xml:space="preserve">V rámci provozu sběrného dvora vznikají odpady, které jsou součástí seznamu odpadů, se kterými se na sběrném dvoře nakládá. Vzniklý vlastní odpad je evidován zvlášť a je s ním nakládáno dle zákona č. 185/2001 Sb., o dopadech v platném znění. </w:t>
      </w:r>
    </w:p>
    <w:p w:rsidR="00D83C68" w:rsidRPr="00B308B2" w:rsidRDefault="00D83C68" w:rsidP="00E95EAB">
      <w:pPr>
        <w:pStyle w:val="Textkomente"/>
        <w:rPr>
          <w:rFonts w:ascii="Arial" w:hAnsi="Arial" w:cs="Arial"/>
          <w:sz w:val="22"/>
          <w:szCs w:val="22"/>
        </w:rPr>
      </w:pPr>
    </w:p>
    <w:p w:rsidR="00E95EAB" w:rsidRPr="00B308B2" w:rsidRDefault="00E95EAB" w:rsidP="00D14725">
      <w:pPr>
        <w:pStyle w:val="Nadpis1"/>
        <w:numPr>
          <w:ilvl w:val="0"/>
          <w:numId w:val="5"/>
        </w:numPr>
        <w:tabs>
          <w:tab w:val="clear" w:pos="786"/>
          <w:tab w:val="num" w:pos="1418"/>
        </w:tabs>
        <w:jc w:val="left"/>
        <w:rPr>
          <w:rFonts w:cs="Arial"/>
          <w:bCs/>
          <w:color w:val="auto"/>
          <w:sz w:val="28"/>
        </w:rPr>
      </w:pPr>
      <w:bookmarkStart w:id="39" w:name="_Toc180993724"/>
      <w:bookmarkStart w:id="40" w:name="_Toc269214409"/>
      <w:r w:rsidRPr="00B308B2">
        <w:rPr>
          <w:rFonts w:cs="Arial"/>
          <w:bCs/>
          <w:color w:val="auto"/>
          <w:sz w:val="28"/>
        </w:rPr>
        <w:t>Provozní deník</w:t>
      </w:r>
      <w:bookmarkEnd w:id="39"/>
      <w:bookmarkEnd w:id="40"/>
    </w:p>
    <w:p w:rsidR="00E95EAB" w:rsidRPr="00B308B2" w:rsidRDefault="00E95EAB" w:rsidP="00E95EAB">
      <w:pPr>
        <w:spacing w:before="60" w:after="60"/>
        <w:rPr>
          <w:rFonts w:ascii="Arial" w:hAnsi="Arial" w:cs="Arial"/>
          <w:sz w:val="22"/>
          <w:szCs w:val="22"/>
        </w:rPr>
      </w:pPr>
    </w:p>
    <w:p w:rsidR="00E95EAB" w:rsidRPr="00B308B2" w:rsidRDefault="00E95EAB" w:rsidP="00E95EAB">
      <w:pPr>
        <w:spacing w:before="60" w:after="60"/>
        <w:rPr>
          <w:rFonts w:ascii="Arial" w:hAnsi="Arial" w:cs="Arial"/>
          <w:sz w:val="22"/>
          <w:szCs w:val="22"/>
        </w:rPr>
      </w:pPr>
      <w:r w:rsidRPr="00B308B2">
        <w:rPr>
          <w:rFonts w:ascii="Arial" w:hAnsi="Arial" w:cs="Arial"/>
          <w:sz w:val="22"/>
          <w:szCs w:val="22"/>
        </w:rPr>
        <w:t>Do provozního deníku se zapisují veškeré události, které nastaly při provozu sběrného dvora jako např.:</w:t>
      </w:r>
    </w:p>
    <w:p w:rsidR="00E95EAB" w:rsidRPr="00B308B2" w:rsidRDefault="00E95EAB" w:rsidP="00E95EAB">
      <w:pPr>
        <w:numPr>
          <w:ilvl w:val="0"/>
          <w:numId w:val="25"/>
        </w:numPr>
        <w:rPr>
          <w:rFonts w:ascii="Arial" w:hAnsi="Arial" w:cs="Arial"/>
          <w:sz w:val="22"/>
          <w:szCs w:val="22"/>
        </w:rPr>
      </w:pPr>
      <w:r w:rsidRPr="00B308B2">
        <w:rPr>
          <w:rFonts w:ascii="Arial" w:hAnsi="Arial" w:cs="Arial"/>
          <w:sz w:val="22"/>
          <w:szCs w:val="22"/>
        </w:rPr>
        <w:t xml:space="preserve">časové využití sběrného dvora, příp. jeho odstavení </w:t>
      </w:r>
    </w:p>
    <w:p w:rsidR="00E95EAB" w:rsidRPr="00B308B2" w:rsidRDefault="00E95EAB" w:rsidP="00E95EAB">
      <w:pPr>
        <w:numPr>
          <w:ilvl w:val="0"/>
          <w:numId w:val="25"/>
        </w:numPr>
        <w:rPr>
          <w:rFonts w:ascii="Arial" w:hAnsi="Arial" w:cs="Arial"/>
          <w:sz w:val="22"/>
          <w:szCs w:val="22"/>
        </w:rPr>
      </w:pPr>
      <w:r w:rsidRPr="00B308B2">
        <w:rPr>
          <w:rFonts w:ascii="Arial" w:hAnsi="Arial" w:cs="Arial"/>
          <w:sz w:val="22"/>
          <w:szCs w:val="22"/>
        </w:rPr>
        <w:t>kontroly</w:t>
      </w:r>
      <w:r w:rsidR="00445A1C" w:rsidRPr="00B308B2">
        <w:rPr>
          <w:rFonts w:ascii="Arial" w:hAnsi="Arial" w:cs="Arial"/>
          <w:sz w:val="22"/>
          <w:szCs w:val="22"/>
        </w:rPr>
        <w:t xml:space="preserve"> (revize)</w:t>
      </w:r>
      <w:r w:rsidRPr="00B308B2">
        <w:rPr>
          <w:rFonts w:ascii="Arial" w:hAnsi="Arial" w:cs="Arial"/>
          <w:sz w:val="22"/>
          <w:szCs w:val="22"/>
        </w:rPr>
        <w:t xml:space="preserve">,           </w:t>
      </w:r>
    </w:p>
    <w:p w:rsidR="00E95EAB" w:rsidRPr="00B308B2" w:rsidRDefault="00E95EAB" w:rsidP="00E95EAB">
      <w:pPr>
        <w:numPr>
          <w:ilvl w:val="0"/>
          <w:numId w:val="25"/>
        </w:numPr>
        <w:rPr>
          <w:rFonts w:ascii="Arial" w:hAnsi="Arial" w:cs="Arial"/>
          <w:sz w:val="22"/>
          <w:szCs w:val="22"/>
        </w:rPr>
      </w:pPr>
      <w:r w:rsidRPr="00B308B2">
        <w:rPr>
          <w:rFonts w:ascii="Arial" w:hAnsi="Arial" w:cs="Arial"/>
          <w:sz w:val="22"/>
          <w:szCs w:val="22"/>
        </w:rPr>
        <w:t>údržby a opravy zařízení</w:t>
      </w:r>
    </w:p>
    <w:p w:rsidR="00445A1C" w:rsidRPr="00B308B2" w:rsidRDefault="00E95EAB" w:rsidP="00445A1C">
      <w:pPr>
        <w:numPr>
          <w:ilvl w:val="0"/>
          <w:numId w:val="25"/>
        </w:numPr>
        <w:rPr>
          <w:rFonts w:ascii="Arial" w:hAnsi="Arial" w:cs="Arial"/>
          <w:sz w:val="22"/>
          <w:szCs w:val="22"/>
        </w:rPr>
      </w:pPr>
      <w:r w:rsidRPr="00B308B2">
        <w:rPr>
          <w:rFonts w:ascii="Arial" w:hAnsi="Arial" w:cs="Arial"/>
          <w:sz w:val="22"/>
          <w:szCs w:val="22"/>
        </w:rPr>
        <w:t xml:space="preserve">provozní poruchy, </w:t>
      </w:r>
      <w:r w:rsidR="00445A1C" w:rsidRPr="00B308B2">
        <w:rPr>
          <w:rFonts w:ascii="Arial" w:hAnsi="Arial" w:cs="Arial"/>
          <w:sz w:val="22"/>
          <w:szCs w:val="22"/>
        </w:rPr>
        <w:t xml:space="preserve">závady a jejich odstranění, </w:t>
      </w:r>
    </w:p>
    <w:p w:rsidR="00E95EAB" w:rsidRPr="00B308B2" w:rsidRDefault="00445A1C" w:rsidP="00E95EAB">
      <w:pPr>
        <w:numPr>
          <w:ilvl w:val="0"/>
          <w:numId w:val="25"/>
        </w:numPr>
        <w:rPr>
          <w:rFonts w:ascii="Arial" w:hAnsi="Arial" w:cs="Arial"/>
          <w:sz w:val="22"/>
          <w:szCs w:val="22"/>
        </w:rPr>
      </w:pPr>
      <w:r w:rsidRPr="00B308B2">
        <w:rPr>
          <w:rFonts w:ascii="Arial" w:hAnsi="Arial" w:cs="Arial"/>
          <w:sz w:val="22"/>
          <w:szCs w:val="22"/>
        </w:rPr>
        <w:t>odstavení zařízení a jeho důvody</w:t>
      </w:r>
    </w:p>
    <w:p w:rsidR="00E95EAB" w:rsidRPr="00B308B2" w:rsidRDefault="00E95EAB" w:rsidP="00E95EAB">
      <w:pPr>
        <w:numPr>
          <w:ilvl w:val="0"/>
          <w:numId w:val="25"/>
        </w:numPr>
        <w:rPr>
          <w:rFonts w:ascii="Arial" w:hAnsi="Arial" w:cs="Arial"/>
          <w:sz w:val="22"/>
          <w:szCs w:val="22"/>
        </w:rPr>
      </w:pPr>
      <w:r w:rsidRPr="00B308B2">
        <w:rPr>
          <w:rFonts w:ascii="Arial" w:hAnsi="Arial" w:cs="Arial"/>
          <w:sz w:val="22"/>
          <w:szCs w:val="22"/>
        </w:rPr>
        <w:t xml:space="preserve">případné havárie a jejich likvidace, </w:t>
      </w:r>
    </w:p>
    <w:p w:rsidR="00E95EAB" w:rsidRPr="00B308B2" w:rsidRDefault="00E95EAB" w:rsidP="00E95EAB">
      <w:pPr>
        <w:numPr>
          <w:ilvl w:val="0"/>
          <w:numId w:val="25"/>
        </w:numPr>
        <w:rPr>
          <w:rFonts w:ascii="Arial" w:hAnsi="Arial" w:cs="Arial"/>
          <w:sz w:val="22"/>
          <w:szCs w:val="22"/>
        </w:rPr>
      </w:pPr>
      <w:r w:rsidRPr="00B308B2">
        <w:rPr>
          <w:rFonts w:ascii="Arial" w:hAnsi="Arial" w:cs="Arial"/>
          <w:sz w:val="22"/>
          <w:szCs w:val="22"/>
        </w:rPr>
        <w:t>školení.</w:t>
      </w:r>
    </w:p>
    <w:p w:rsidR="00E95EAB" w:rsidRPr="00B308B2" w:rsidRDefault="00E95EAB" w:rsidP="00E95EAB">
      <w:pPr>
        <w:numPr>
          <w:ilvl w:val="0"/>
          <w:numId w:val="25"/>
        </w:numPr>
        <w:rPr>
          <w:rFonts w:ascii="Arial" w:hAnsi="Arial" w:cs="Arial"/>
          <w:sz w:val="22"/>
          <w:szCs w:val="22"/>
        </w:rPr>
      </w:pPr>
      <w:r w:rsidRPr="00B308B2">
        <w:rPr>
          <w:rFonts w:ascii="Arial" w:hAnsi="Arial" w:cs="Arial"/>
          <w:sz w:val="22"/>
          <w:szCs w:val="22"/>
        </w:rPr>
        <w:t xml:space="preserve">návštěvy kontrolních orgánů.  </w:t>
      </w:r>
    </w:p>
    <w:p w:rsidR="00E95EAB" w:rsidRPr="00B308B2" w:rsidRDefault="00E95EAB" w:rsidP="00E95EAB">
      <w:pPr>
        <w:spacing w:before="60" w:after="60"/>
        <w:rPr>
          <w:rFonts w:ascii="Arial" w:hAnsi="Arial" w:cs="Arial"/>
          <w:sz w:val="22"/>
          <w:szCs w:val="22"/>
        </w:rPr>
      </w:pPr>
      <w:r w:rsidRPr="00B308B2">
        <w:rPr>
          <w:rFonts w:ascii="Arial" w:hAnsi="Arial" w:cs="Arial"/>
          <w:sz w:val="22"/>
          <w:szCs w:val="22"/>
        </w:rPr>
        <w:t>Zápis musí obsahovat: datum zápisu, stručný popis prováděných prací a čitelný podpis.</w:t>
      </w:r>
    </w:p>
    <w:p w:rsidR="00E95EAB" w:rsidRPr="00B308B2" w:rsidRDefault="00E95EAB" w:rsidP="00E95EAB">
      <w:pPr>
        <w:spacing w:before="60" w:after="60"/>
        <w:rPr>
          <w:rFonts w:ascii="Arial" w:hAnsi="Arial" w:cs="Arial"/>
          <w:sz w:val="22"/>
          <w:szCs w:val="22"/>
        </w:rPr>
      </w:pPr>
    </w:p>
    <w:p w:rsidR="00E95EAB" w:rsidRPr="00B308B2" w:rsidRDefault="00C12F48" w:rsidP="00C12F48">
      <w:pPr>
        <w:pStyle w:val="Zkladntext"/>
        <w:rPr>
          <w:rFonts w:ascii="Arial" w:hAnsi="Arial" w:cs="Arial"/>
          <w:b/>
          <w:bCs/>
          <w:sz w:val="22"/>
          <w:szCs w:val="22"/>
        </w:rPr>
      </w:pPr>
      <w:r w:rsidRPr="00B308B2">
        <w:rPr>
          <w:rFonts w:ascii="Arial" w:hAnsi="Arial" w:cs="Arial"/>
          <w:sz w:val="22"/>
          <w:szCs w:val="22"/>
        </w:rPr>
        <w:t>D</w:t>
      </w:r>
      <w:r w:rsidR="00EB4D47" w:rsidRPr="00B308B2">
        <w:rPr>
          <w:rFonts w:ascii="Arial" w:hAnsi="Arial" w:cs="Arial"/>
          <w:sz w:val="22"/>
          <w:szCs w:val="22"/>
        </w:rPr>
        <w:t xml:space="preserve">oklady o </w:t>
      </w:r>
      <w:r w:rsidRPr="00B308B2">
        <w:rPr>
          <w:rFonts w:ascii="Arial" w:hAnsi="Arial" w:cs="Arial"/>
          <w:sz w:val="22"/>
          <w:szCs w:val="22"/>
        </w:rPr>
        <w:t>přijatých odpadech (např. ELPNO) jsou spolu s doklady o konečném využití či odstranění odpadů shromážděných ve SD</w:t>
      </w:r>
      <w:r w:rsidR="00EB4D47" w:rsidRPr="00B308B2">
        <w:rPr>
          <w:rFonts w:ascii="Arial" w:hAnsi="Arial" w:cs="Arial"/>
          <w:sz w:val="22"/>
          <w:szCs w:val="22"/>
        </w:rPr>
        <w:t xml:space="preserve"> uloženy v sídle provozovatele SD. </w:t>
      </w:r>
      <w:r w:rsidR="00E95EAB" w:rsidRPr="00B308B2">
        <w:rPr>
          <w:rFonts w:ascii="Arial" w:hAnsi="Arial" w:cs="Arial"/>
          <w:b/>
          <w:bCs/>
          <w:sz w:val="22"/>
          <w:szCs w:val="22"/>
        </w:rPr>
        <w:t>Veškeré dokumenty dokladující kvalitu přijímaných odpadů včetně provozního deníku se uchovávají po dobu 5 let.</w:t>
      </w:r>
    </w:p>
    <w:p w:rsidR="00EB4D47" w:rsidRPr="00B308B2" w:rsidRDefault="00EB4D47">
      <w:pPr>
        <w:spacing w:before="120" w:line="240" w:lineRule="atLeast"/>
        <w:rPr>
          <w:rFonts w:ascii="Arial" w:hAnsi="Arial" w:cs="Arial"/>
          <w:sz w:val="22"/>
        </w:rPr>
      </w:pPr>
    </w:p>
    <w:p w:rsidR="00C12F48" w:rsidRPr="00B308B2" w:rsidRDefault="00C12F48">
      <w:pPr>
        <w:spacing w:before="120" w:line="240" w:lineRule="atLeast"/>
        <w:rPr>
          <w:rFonts w:ascii="Arial" w:hAnsi="Arial" w:cs="Arial"/>
          <w:sz w:val="22"/>
        </w:rPr>
      </w:pPr>
    </w:p>
    <w:p w:rsidR="00CE6DC7" w:rsidRPr="00B308B2" w:rsidRDefault="00CE6DC7">
      <w:pPr>
        <w:spacing w:before="120" w:line="240" w:lineRule="atLeast"/>
        <w:rPr>
          <w:rFonts w:ascii="Arial" w:hAnsi="Arial" w:cs="Arial"/>
          <w:sz w:val="22"/>
        </w:rPr>
      </w:pPr>
    </w:p>
    <w:p w:rsidR="00CE6DC7" w:rsidRPr="00B308B2" w:rsidRDefault="00CE6DC7">
      <w:pPr>
        <w:spacing w:before="120" w:line="240" w:lineRule="atLeast"/>
        <w:rPr>
          <w:rFonts w:ascii="Arial" w:hAnsi="Arial" w:cs="Arial"/>
          <w:sz w:val="22"/>
        </w:rPr>
      </w:pPr>
    </w:p>
    <w:p w:rsidR="00CE6DC7" w:rsidRPr="00B308B2" w:rsidRDefault="00CE6DC7">
      <w:pPr>
        <w:spacing w:before="120" w:line="240" w:lineRule="atLeast"/>
        <w:rPr>
          <w:rFonts w:ascii="Arial" w:hAnsi="Arial" w:cs="Arial"/>
          <w:sz w:val="22"/>
        </w:rPr>
      </w:pPr>
    </w:p>
    <w:p w:rsidR="00CE6DC7" w:rsidRPr="00B308B2" w:rsidRDefault="00CE6DC7">
      <w:pPr>
        <w:spacing w:before="120" w:line="240" w:lineRule="atLeast"/>
        <w:rPr>
          <w:rFonts w:ascii="Arial" w:hAnsi="Arial" w:cs="Arial"/>
          <w:sz w:val="22"/>
        </w:rPr>
      </w:pPr>
    </w:p>
    <w:sectPr w:rsidR="00CE6DC7" w:rsidRPr="00B308B2" w:rsidSect="001408A2">
      <w:headerReference w:type="default" r:id="rId12"/>
      <w:footerReference w:type="default" r:id="rId13"/>
      <w:pgSz w:w="11906" w:h="16838"/>
      <w:pgMar w:top="1417" w:right="1417" w:bottom="1134" w:left="1417" w:header="142" w:footer="12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145" w:rsidRDefault="00CB3145">
      <w:r>
        <w:separator/>
      </w:r>
    </w:p>
  </w:endnote>
  <w:endnote w:type="continuationSeparator" w:id="0">
    <w:p w:rsidR="00CB3145" w:rsidRDefault="00CB31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_CE">
    <w:altName w:val="Arial"/>
    <w:charset w:val="EE"/>
    <w:family w:val="swiss"/>
    <w:pitch w:val="variable"/>
    <w:sig w:usb0="00000005" w:usb1="00000000" w:usb2="00000000" w:usb3="00000000" w:csb0="00000002"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Bodoni Black CE">
    <w:altName w:val="Bookman Old Style"/>
    <w:charset w:val="EE"/>
    <w:family w:val="roman"/>
    <w:pitch w:val="variable"/>
    <w:sig w:usb0="00000005" w:usb1="00000000" w:usb2="00000000" w:usb3="00000000" w:csb0="00000002"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762166" w:rsidP="00C451F2">
    <w:pPr>
      <w:pStyle w:val="Zpat"/>
      <w:tabs>
        <w:tab w:val="clear" w:pos="4536"/>
        <w:tab w:val="clear" w:pos="9072"/>
        <w:tab w:val="right" w:pos="9000"/>
      </w:tabs>
      <w:rPr>
        <w:rFonts w:cs="Arial"/>
        <w:sz w:val="18"/>
        <w:szCs w:val="18"/>
      </w:rPr>
    </w:pPr>
  </w:p>
  <w:p w:rsidR="00762166" w:rsidRDefault="00762166" w:rsidP="00C451F2">
    <w:pPr>
      <w:pStyle w:val="Zpat"/>
      <w:tabs>
        <w:tab w:val="clear" w:pos="4536"/>
        <w:tab w:val="clear" w:pos="9072"/>
        <w:tab w:val="right" w:pos="9000"/>
      </w:tabs>
      <w:rPr>
        <w:rFonts w:cs="Arial"/>
        <w:sz w:val="18"/>
        <w:szCs w:val="18"/>
      </w:rPr>
    </w:pPr>
  </w:p>
  <w:p w:rsidR="00762166" w:rsidRPr="00B81474" w:rsidRDefault="00762166" w:rsidP="00C451F2">
    <w:pPr>
      <w:pStyle w:val="Zpat"/>
      <w:pBdr>
        <w:top w:val="single" w:sz="4" w:space="1" w:color="auto"/>
      </w:pBdr>
      <w:tabs>
        <w:tab w:val="clear" w:pos="4536"/>
        <w:tab w:val="clear" w:pos="9072"/>
        <w:tab w:val="right" w:pos="9000"/>
      </w:tabs>
      <w:rPr>
        <w:rFonts w:cs="Arial"/>
        <w:sz w:val="18"/>
        <w:szCs w:val="18"/>
      </w:rPr>
    </w:pPr>
    <w:r>
      <w:rPr>
        <w:rFonts w:cs="Arial"/>
        <w:sz w:val="18"/>
        <w:szCs w:val="18"/>
      </w:rPr>
      <w:t>Říjen 2006</w:t>
    </w:r>
    <w:r w:rsidRPr="00B81474">
      <w:rPr>
        <w:rFonts w:cs="Arial"/>
        <w:sz w:val="18"/>
        <w:szCs w:val="18"/>
      </w:rPr>
      <w:tab/>
      <w:t xml:space="preserve">Strana </w:t>
    </w:r>
    <w:r w:rsidRPr="00B81474">
      <w:rPr>
        <w:rFonts w:cs="Arial"/>
        <w:sz w:val="18"/>
        <w:szCs w:val="18"/>
      </w:rPr>
      <w:fldChar w:fldCharType="begin"/>
    </w:r>
    <w:r w:rsidRPr="00B81474">
      <w:rPr>
        <w:rFonts w:cs="Arial"/>
        <w:sz w:val="18"/>
        <w:szCs w:val="18"/>
      </w:rPr>
      <w:instrText xml:space="preserve"> PAGE </w:instrText>
    </w:r>
    <w:r w:rsidRPr="00B81474">
      <w:rPr>
        <w:rFonts w:cs="Arial"/>
        <w:sz w:val="18"/>
        <w:szCs w:val="18"/>
      </w:rPr>
      <w:fldChar w:fldCharType="separate"/>
    </w:r>
    <w:r>
      <w:rPr>
        <w:rFonts w:cs="Arial"/>
        <w:noProof/>
        <w:sz w:val="18"/>
        <w:szCs w:val="18"/>
      </w:rPr>
      <w:t>1</w:t>
    </w:r>
    <w:r w:rsidRPr="00B81474">
      <w:rPr>
        <w:rFonts w:cs="Arial"/>
        <w:sz w:val="18"/>
        <w:szCs w:val="18"/>
      </w:rPr>
      <w:fldChar w:fldCharType="end"/>
    </w:r>
    <w:r w:rsidRPr="00B81474">
      <w:rPr>
        <w:rFonts w:cs="Arial"/>
        <w:sz w:val="18"/>
        <w:szCs w:val="18"/>
      </w:rPr>
      <w:t xml:space="preserve"> (celkem </w:t>
    </w:r>
    <w:r w:rsidRPr="00B81474">
      <w:rPr>
        <w:rFonts w:cs="Arial"/>
        <w:sz w:val="18"/>
        <w:szCs w:val="18"/>
      </w:rPr>
      <w:fldChar w:fldCharType="begin"/>
    </w:r>
    <w:r w:rsidRPr="00B81474">
      <w:rPr>
        <w:rFonts w:cs="Arial"/>
        <w:sz w:val="18"/>
        <w:szCs w:val="18"/>
      </w:rPr>
      <w:instrText xml:space="preserve"> NUMPAGES </w:instrText>
    </w:r>
    <w:r w:rsidRPr="00B81474">
      <w:rPr>
        <w:rFonts w:cs="Arial"/>
        <w:sz w:val="18"/>
        <w:szCs w:val="18"/>
      </w:rPr>
      <w:fldChar w:fldCharType="separate"/>
    </w:r>
    <w:r w:rsidR="00202125">
      <w:rPr>
        <w:rFonts w:cs="Arial"/>
        <w:noProof/>
        <w:sz w:val="18"/>
        <w:szCs w:val="18"/>
      </w:rPr>
      <w:t>10</w:t>
    </w:r>
    <w:r w:rsidRPr="00B81474">
      <w:rPr>
        <w:rFonts w:cs="Arial"/>
        <w:sz w:val="18"/>
        <w:szCs w:val="18"/>
      </w:rPr>
      <w:fldChar w:fldCharType="end"/>
    </w:r>
    <w:r w:rsidRPr="00B81474">
      <w:rPr>
        <w:rFonts w:cs="Arial"/>
        <w:sz w:val="18"/>
        <w:szCs w:val="18"/>
      </w:rPr>
      <w:t xml:space="preserve">) </w:t>
    </w:r>
  </w:p>
  <w:p w:rsidR="00762166" w:rsidRDefault="00762166" w:rsidP="00C451F2">
    <w:pPr>
      <w:pStyle w:val="Zpat"/>
      <w:tabs>
        <w:tab w:val="clear" w:pos="9072"/>
        <w:tab w:val="right" w:pos="9000"/>
      </w:tabs>
    </w:pPr>
  </w:p>
  <w:p w:rsidR="00762166" w:rsidRDefault="0076216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762166">
    <w:pPr>
      <w:pStyle w:val="Zpat"/>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762166">
    <w:pPr>
      <w:pStyle w:val="Zpat"/>
      <w:rPr>
        <w:sz w:val="16"/>
      </w:rPr>
    </w:pPr>
  </w:p>
  <w:p w:rsidR="00762166" w:rsidRDefault="00762166">
    <w:pPr>
      <w:pStyle w:val="Zpat"/>
      <w:pBdr>
        <w:top w:val="single" w:sz="6" w:space="18" w:color="auto"/>
      </w:pBdr>
      <w:jc w:val="center"/>
      <w:rPr>
        <w:rFonts w:ascii="Arial" w:hAnsi="Arial"/>
        <w:sz w:val="16"/>
      </w:rPr>
    </w:pPr>
    <w:r>
      <w:rPr>
        <w:rFonts w:ascii="Arial" w:hAnsi="Arial"/>
        <w:sz w:val="16"/>
      </w:rPr>
      <w:t>strana  -</w:t>
    </w:r>
    <w:r>
      <w:rPr>
        <w:rStyle w:val="slostrnky"/>
        <w:rFonts w:ascii="Arial" w:hAnsi="Arial"/>
        <w:sz w:val="16"/>
      </w:rPr>
      <w:fldChar w:fldCharType="begin"/>
    </w:r>
    <w:r>
      <w:rPr>
        <w:rStyle w:val="slostrnky"/>
        <w:rFonts w:ascii="Arial" w:hAnsi="Arial"/>
        <w:sz w:val="16"/>
      </w:rPr>
      <w:instrText xml:space="preserve"> PAGE </w:instrText>
    </w:r>
    <w:r>
      <w:rPr>
        <w:rStyle w:val="slostrnky"/>
        <w:rFonts w:ascii="Arial" w:hAnsi="Arial"/>
        <w:sz w:val="16"/>
      </w:rPr>
      <w:fldChar w:fldCharType="separate"/>
    </w:r>
    <w:r w:rsidR="00225947">
      <w:rPr>
        <w:rStyle w:val="slostrnky"/>
        <w:rFonts w:ascii="Arial" w:hAnsi="Arial"/>
        <w:noProof/>
        <w:sz w:val="16"/>
      </w:rPr>
      <w:t>9</w:t>
    </w:r>
    <w:r>
      <w:rPr>
        <w:rStyle w:val="slostrnky"/>
        <w:rFonts w:ascii="Arial" w:hAnsi="Arial"/>
        <w:sz w:val="16"/>
      </w:rPr>
      <w:fldChar w:fldCharType="end"/>
    </w:r>
    <w:r>
      <w:rPr>
        <w:rStyle w:val="slostrnky"/>
        <w:rFonts w:ascii="Arial" w:hAnsi="Arial"/>
        <w:sz w:val="16"/>
      </w:rPr>
      <w:t>-</w:t>
    </w:r>
  </w:p>
  <w:p w:rsidR="00762166" w:rsidRDefault="00762166">
    <w:pPr>
      <w:pStyle w:val="Zpa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145" w:rsidRDefault="00CB3145">
      <w:r>
        <w:separator/>
      </w:r>
    </w:p>
  </w:footnote>
  <w:footnote w:type="continuationSeparator" w:id="0">
    <w:p w:rsidR="00CB3145" w:rsidRDefault="00CB3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762166" w:rsidP="00C451F2">
    <w:pPr>
      <w:pStyle w:val="Zhlav"/>
      <w:pBdr>
        <w:bottom w:val="single" w:sz="4" w:space="1" w:color="auto"/>
      </w:pBdr>
      <w:rPr>
        <w:rFonts w:ascii="Arial" w:hAnsi="Arial" w:cs="Arial"/>
        <w:b/>
        <w:sz w:val="20"/>
      </w:rPr>
    </w:pPr>
    <w:r>
      <w:rPr>
        <w:rFonts w:ascii="Arial" w:hAnsi="Arial" w:cs="Arial"/>
        <w:b/>
        <w:sz w:val="20"/>
      </w:rPr>
      <w:t xml:space="preserve">SD Město Touškov </w:t>
    </w:r>
    <w:r>
      <w:rPr>
        <w:rFonts w:ascii="Arial" w:hAnsi="Arial" w:cs="Arial"/>
        <w:b/>
        <w:sz w:val="20"/>
      </w:rPr>
      <w:tab/>
    </w:r>
    <w:r>
      <w:rPr>
        <w:rFonts w:ascii="Arial" w:hAnsi="Arial" w:cs="Arial"/>
        <w:b/>
        <w:sz w:val="20"/>
      </w:rPr>
      <w:tab/>
    </w:r>
    <w:r w:rsidR="00202125">
      <w:rPr>
        <w:rFonts w:ascii="Arial" w:hAnsi="Arial" w:cs="Arial"/>
        <w:b/>
        <w:noProof/>
        <w:sz w:val="20"/>
      </w:rPr>
      <w:drawing>
        <wp:inline distT="0" distB="0" distL="0" distR="0">
          <wp:extent cx="855345" cy="601345"/>
          <wp:effectExtent l="19050" t="0" r="1905" b="0"/>
          <wp:docPr id="2" name="obrázek 2" descr="AVE-Logo_020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E-Logo_020605[2]"/>
                  <pic:cNvPicPr>
                    <a:picLocks noChangeAspect="1" noChangeArrowheads="1"/>
                  </pic:cNvPicPr>
                </pic:nvPicPr>
                <pic:blipFill>
                  <a:blip r:embed="rId1"/>
                  <a:srcRect/>
                  <a:stretch>
                    <a:fillRect/>
                  </a:stretch>
                </pic:blipFill>
                <pic:spPr bwMode="auto">
                  <a:xfrm>
                    <a:off x="0" y="0"/>
                    <a:ext cx="855345" cy="601345"/>
                  </a:xfrm>
                  <a:prstGeom prst="rect">
                    <a:avLst/>
                  </a:prstGeom>
                  <a:noFill/>
                  <a:ln w="9525">
                    <a:noFill/>
                    <a:miter lim="800000"/>
                    <a:headEnd/>
                    <a:tailEnd/>
                  </a:ln>
                </pic:spPr>
              </pic:pic>
            </a:graphicData>
          </a:graphic>
        </wp:inline>
      </w:drawing>
    </w:r>
  </w:p>
  <w:p w:rsidR="00762166" w:rsidRPr="00C340C1" w:rsidRDefault="00762166" w:rsidP="00C451F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762166">
    <w:pPr>
      <w:pStyle w:val="Zhlav"/>
      <w:pBdr>
        <w:bottom w:val="single" w:sz="6" w:space="1" w:color="auto"/>
      </w:pBdr>
      <w:rPr>
        <w:rFonts w:ascii="Arial" w:hAnsi="Arial"/>
        <w:sz w:val="16"/>
      </w:rPr>
    </w:pPr>
    <w:r w:rsidRPr="003C7B96">
      <w:rPr>
        <w:rFonts w:ascii="Arial" w:hAnsi="Arial"/>
        <w:b/>
        <w:sz w:val="20"/>
      </w:rPr>
      <w:t xml:space="preserve">SD </w:t>
    </w:r>
    <w:r>
      <w:rPr>
        <w:rFonts w:ascii="Arial" w:hAnsi="Arial"/>
        <w:b/>
        <w:sz w:val="20"/>
      </w:rPr>
      <w:t xml:space="preserve"> Město Touškov</w:t>
    </w:r>
    <w:r>
      <w:rPr>
        <w:rFonts w:ascii="Arial" w:hAnsi="Arial"/>
        <w:sz w:val="16"/>
      </w:rPr>
      <w:tab/>
    </w:r>
    <w:r>
      <w:rPr>
        <w:rFonts w:ascii="Arial" w:hAnsi="Arial"/>
        <w:sz w:val="16"/>
      </w:rPr>
      <w:tab/>
    </w:r>
    <w:r w:rsidR="00202125">
      <w:rPr>
        <w:rFonts w:ascii="Arial" w:hAnsi="Arial" w:cs="Arial"/>
        <w:b/>
        <w:noProof/>
        <w:sz w:val="20"/>
      </w:rPr>
      <w:drawing>
        <wp:inline distT="0" distB="0" distL="0" distR="0">
          <wp:extent cx="855345" cy="601345"/>
          <wp:effectExtent l="19050" t="0" r="1905" b="0"/>
          <wp:docPr id="3" name="obrázek 3" descr="AVE-Logo_020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E-Logo_020605[2]"/>
                  <pic:cNvPicPr>
                    <a:picLocks noChangeAspect="1" noChangeArrowheads="1"/>
                  </pic:cNvPicPr>
                </pic:nvPicPr>
                <pic:blipFill>
                  <a:blip r:embed="rId1"/>
                  <a:srcRect/>
                  <a:stretch>
                    <a:fillRect/>
                  </a:stretch>
                </pic:blipFill>
                <pic:spPr bwMode="auto">
                  <a:xfrm>
                    <a:off x="0" y="0"/>
                    <a:ext cx="855345" cy="601345"/>
                  </a:xfrm>
                  <a:prstGeom prst="rect">
                    <a:avLst/>
                  </a:prstGeom>
                  <a:noFill/>
                  <a:ln w="9525">
                    <a:noFill/>
                    <a:miter lim="800000"/>
                    <a:headEnd/>
                    <a:tailEnd/>
                  </a:ln>
                </pic:spPr>
              </pic:pic>
            </a:graphicData>
          </a:graphic>
        </wp:inline>
      </w:drawing>
    </w:r>
    <w:r>
      <w:rPr>
        <w:rFonts w:ascii="Arial" w:hAnsi="Arial"/>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780A11"/>
    <w:multiLevelType w:val="hybridMultilevel"/>
    <w:tmpl w:val="181673C2"/>
    <w:lvl w:ilvl="0" w:tplc="09A0977C">
      <w:start w:val="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4EC1472"/>
    <w:multiLevelType w:val="multilevel"/>
    <w:tmpl w:val="0C487BE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61F7567"/>
    <w:multiLevelType w:val="multilevel"/>
    <w:tmpl w:val="5BCC1C2E"/>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68957AC"/>
    <w:multiLevelType w:val="hybridMultilevel"/>
    <w:tmpl w:val="38D0EC26"/>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nsid w:val="0EB32B1E"/>
    <w:multiLevelType w:val="multilevel"/>
    <w:tmpl w:val="96D29076"/>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FC594E"/>
    <w:multiLevelType w:val="hybridMultilevel"/>
    <w:tmpl w:val="832C92F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nsid w:val="16B54C57"/>
    <w:multiLevelType w:val="hybridMultilevel"/>
    <w:tmpl w:val="DE701A2E"/>
    <w:lvl w:ilvl="0" w:tplc="3DDECEE0">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70F5908"/>
    <w:multiLevelType w:val="multilevel"/>
    <w:tmpl w:val="0F56B64E"/>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17D737F7"/>
    <w:multiLevelType w:val="multilevel"/>
    <w:tmpl w:val="85D6F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F11C2F"/>
    <w:multiLevelType w:val="singleLevel"/>
    <w:tmpl w:val="B5A2909C"/>
    <w:lvl w:ilvl="0">
      <w:start w:val="3"/>
      <w:numFmt w:val="bullet"/>
      <w:lvlText w:val="-"/>
      <w:lvlJc w:val="left"/>
      <w:pPr>
        <w:tabs>
          <w:tab w:val="num" w:pos="2490"/>
        </w:tabs>
        <w:ind w:left="2490" w:hanging="360"/>
      </w:pPr>
      <w:rPr>
        <w:rFonts w:hint="default"/>
      </w:rPr>
    </w:lvl>
  </w:abstractNum>
  <w:abstractNum w:abstractNumId="11">
    <w:nsid w:val="1D8F29BB"/>
    <w:multiLevelType w:val="hybridMultilevel"/>
    <w:tmpl w:val="6B9E1242"/>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nsid w:val="203000BD"/>
    <w:multiLevelType w:val="multilevel"/>
    <w:tmpl w:val="11AAEC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4157E17"/>
    <w:multiLevelType w:val="multilevel"/>
    <w:tmpl w:val="72521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5DD4893"/>
    <w:multiLevelType w:val="multilevel"/>
    <w:tmpl w:val="C764C430"/>
    <w:lvl w:ilvl="0">
      <w:start w:val="7"/>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9D45545"/>
    <w:multiLevelType w:val="hybridMultilevel"/>
    <w:tmpl w:val="FB50DBE6"/>
    <w:lvl w:ilvl="0" w:tplc="100E4B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AA94829"/>
    <w:multiLevelType w:val="hybridMultilevel"/>
    <w:tmpl w:val="028E3F48"/>
    <w:lvl w:ilvl="0" w:tplc="3DDECEE0">
      <w:start w:val="4"/>
      <w:numFmt w:val="bullet"/>
      <w:lvlText w:val="-"/>
      <w:lvlJc w:val="left"/>
      <w:pPr>
        <w:tabs>
          <w:tab w:val="num" w:pos="720"/>
        </w:tabs>
        <w:ind w:left="720" w:hanging="360"/>
      </w:pPr>
      <w:rPr>
        <w:rFonts w:ascii="Times New Roman" w:eastAsia="Times New Roman" w:hAnsi="Times New Roman" w:cs="Times New Roman" w:hint="default"/>
      </w:rPr>
    </w:lvl>
    <w:lvl w:ilvl="1" w:tplc="FCBC5534">
      <w:start w:val="1"/>
      <w:numFmt w:val="decimal"/>
      <w:lvlText w:val="%2."/>
      <w:lvlJc w:val="left"/>
      <w:pPr>
        <w:tabs>
          <w:tab w:val="num" w:pos="1620"/>
        </w:tabs>
        <w:ind w:left="1620" w:hanging="540"/>
      </w:pPr>
      <w:rPr>
        <w:rFonts w:hint="default"/>
        <w:sz w:val="3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1A40CCA"/>
    <w:multiLevelType w:val="hybridMultilevel"/>
    <w:tmpl w:val="DD860128"/>
    <w:lvl w:ilvl="0" w:tplc="17C2AB5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7394522"/>
    <w:multiLevelType w:val="multilevel"/>
    <w:tmpl w:val="8E001E36"/>
    <w:lvl w:ilvl="0">
      <w:start w:val="1"/>
      <w:numFmt w:val="decimal"/>
      <w:pStyle w:val="Nadpis1"/>
      <w:lvlText w:val="%1"/>
      <w:lvlJc w:val="left"/>
      <w:pPr>
        <w:ind w:left="432" w:hanging="432"/>
      </w:pPr>
      <w:rPr>
        <w:rFonts w:hint="default"/>
      </w:rPr>
    </w:lvl>
    <w:lvl w:ilvl="1">
      <w:start w:val="1"/>
      <w:numFmt w:val="decimal"/>
      <w:lvlText w:val="%1.%2"/>
      <w:lvlJc w:val="left"/>
      <w:pPr>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nsid w:val="389E5358"/>
    <w:multiLevelType w:val="hybridMultilevel"/>
    <w:tmpl w:val="53A07A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8D463F7"/>
    <w:multiLevelType w:val="multilevel"/>
    <w:tmpl w:val="70B8E5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E4D41AC"/>
    <w:multiLevelType w:val="hybridMultilevel"/>
    <w:tmpl w:val="65F6F6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06E7356"/>
    <w:multiLevelType w:val="hybridMultilevel"/>
    <w:tmpl w:val="6AF6C77A"/>
    <w:lvl w:ilvl="0" w:tplc="29DE7D60">
      <w:start w:val="1"/>
      <w:numFmt w:val="decimal"/>
      <w:lvlText w:val="%1."/>
      <w:lvlJc w:val="left"/>
      <w:pPr>
        <w:tabs>
          <w:tab w:val="num" w:pos="786"/>
        </w:tabs>
        <w:ind w:left="786" w:hanging="360"/>
      </w:pPr>
      <w:rPr>
        <w:rFonts w:hint="default"/>
        <w:color w:val="auto"/>
        <w:sz w:val="28"/>
        <w:szCs w:val="2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3DF7353"/>
    <w:multiLevelType w:val="singleLevel"/>
    <w:tmpl w:val="036CB806"/>
    <w:lvl w:ilvl="0">
      <w:start w:val="1"/>
      <w:numFmt w:val="lowerLetter"/>
      <w:lvlText w:val="%1)"/>
      <w:lvlJc w:val="left"/>
      <w:pPr>
        <w:tabs>
          <w:tab w:val="num" w:pos="1065"/>
        </w:tabs>
        <w:ind w:left="1065" w:hanging="360"/>
      </w:pPr>
      <w:rPr>
        <w:rFonts w:hint="default"/>
      </w:rPr>
    </w:lvl>
  </w:abstractNum>
  <w:abstractNum w:abstractNumId="24">
    <w:nsid w:val="441F2857"/>
    <w:multiLevelType w:val="hybridMultilevel"/>
    <w:tmpl w:val="6358B6A2"/>
    <w:lvl w:ilvl="0" w:tplc="A2B0E11A">
      <w:start w:val="1"/>
      <w:numFmt w:val="decimal"/>
      <w:lvlText w:val="%1."/>
      <w:lvlJc w:val="left"/>
      <w:pPr>
        <w:tabs>
          <w:tab w:val="num" w:pos="540"/>
        </w:tabs>
        <w:ind w:left="540" w:hanging="360"/>
      </w:pPr>
      <w:rPr>
        <w:rFonts w:ascii="Arial" w:hAnsi="Arial" w:cs="Arial" w:hint="default"/>
        <w:i w:val="0"/>
        <w:sz w:val="32"/>
        <w:szCs w:val="32"/>
      </w:rPr>
    </w:lvl>
    <w:lvl w:ilvl="1" w:tplc="39BADD42">
      <w:numFmt w:val="none"/>
      <w:lvlText w:val=""/>
      <w:lvlJc w:val="left"/>
      <w:pPr>
        <w:tabs>
          <w:tab w:val="num" w:pos="360"/>
        </w:tabs>
      </w:pPr>
      <w:rPr>
        <w:rFonts w:hint="default"/>
        <w:i w:val="0"/>
        <w:sz w:val="32"/>
        <w:szCs w:val="32"/>
      </w:rPr>
    </w:lvl>
    <w:lvl w:ilvl="2" w:tplc="A9303764">
      <w:numFmt w:val="none"/>
      <w:lvlText w:val=""/>
      <w:lvlJc w:val="left"/>
      <w:pPr>
        <w:tabs>
          <w:tab w:val="num" w:pos="360"/>
        </w:tabs>
      </w:pPr>
    </w:lvl>
    <w:lvl w:ilvl="3" w:tplc="40D2270E">
      <w:numFmt w:val="none"/>
      <w:lvlText w:val=""/>
      <w:lvlJc w:val="left"/>
      <w:pPr>
        <w:tabs>
          <w:tab w:val="num" w:pos="360"/>
        </w:tabs>
      </w:pPr>
    </w:lvl>
    <w:lvl w:ilvl="4" w:tplc="CA2EC356">
      <w:numFmt w:val="none"/>
      <w:lvlText w:val=""/>
      <w:lvlJc w:val="left"/>
      <w:pPr>
        <w:tabs>
          <w:tab w:val="num" w:pos="360"/>
        </w:tabs>
      </w:pPr>
    </w:lvl>
    <w:lvl w:ilvl="5" w:tplc="38186EDC">
      <w:numFmt w:val="none"/>
      <w:lvlText w:val=""/>
      <w:lvlJc w:val="left"/>
      <w:pPr>
        <w:tabs>
          <w:tab w:val="num" w:pos="360"/>
        </w:tabs>
      </w:pPr>
    </w:lvl>
    <w:lvl w:ilvl="6" w:tplc="503C679A">
      <w:numFmt w:val="none"/>
      <w:lvlText w:val=""/>
      <w:lvlJc w:val="left"/>
      <w:pPr>
        <w:tabs>
          <w:tab w:val="num" w:pos="360"/>
        </w:tabs>
      </w:pPr>
    </w:lvl>
    <w:lvl w:ilvl="7" w:tplc="1706A616">
      <w:numFmt w:val="none"/>
      <w:lvlText w:val=""/>
      <w:lvlJc w:val="left"/>
      <w:pPr>
        <w:tabs>
          <w:tab w:val="num" w:pos="360"/>
        </w:tabs>
      </w:pPr>
    </w:lvl>
    <w:lvl w:ilvl="8" w:tplc="417451FE">
      <w:numFmt w:val="none"/>
      <w:lvlText w:val=""/>
      <w:lvlJc w:val="left"/>
      <w:pPr>
        <w:tabs>
          <w:tab w:val="num" w:pos="360"/>
        </w:tabs>
      </w:pPr>
    </w:lvl>
  </w:abstractNum>
  <w:abstractNum w:abstractNumId="25">
    <w:nsid w:val="4ABD78C8"/>
    <w:multiLevelType w:val="hybridMultilevel"/>
    <w:tmpl w:val="8D661030"/>
    <w:lvl w:ilvl="0" w:tplc="89528B10">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B5B3A00"/>
    <w:multiLevelType w:val="multilevel"/>
    <w:tmpl w:val="46F45CDA"/>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598653C"/>
    <w:multiLevelType w:val="multilevel"/>
    <w:tmpl w:val="F7D082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64E45AD"/>
    <w:multiLevelType w:val="hybridMultilevel"/>
    <w:tmpl w:val="79FC19EC"/>
    <w:lvl w:ilvl="0" w:tplc="17C2AB56">
      <w:start w:val="6"/>
      <w:numFmt w:val="bullet"/>
      <w:lvlText w:val="-"/>
      <w:lvlJc w:val="left"/>
      <w:pPr>
        <w:tabs>
          <w:tab w:val="num" w:pos="720"/>
        </w:tabs>
        <w:ind w:left="720" w:hanging="360"/>
      </w:pPr>
      <w:rPr>
        <w:rFonts w:ascii="Times New Roman" w:eastAsia="Times New Roman" w:hAnsi="Times New Roman" w:cs="Times New Roman" w:hint="default"/>
      </w:rPr>
    </w:lvl>
    <w:lvl w:ilvl="1" w:tplc="FCBC5534">
      <w:start w:val="1"/>
      <w:numFmt w:val="decimal"/>
      <w:lvlText w:val="%2."/>
      <w:lvlJc w:val="left"/>
      <w:pPr>
        <w:tabs>
          <w:tab w:val="num" w:pos="1620"/>
        </w:tabs>
        <w:ind w:left="1620" w:hanging="540"/>
      </w:pPr>
      <w:rPr>
        <w:rFonts w:hint="default"/>
        <w:sz w:val="3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585047A6"/>
    <w:multiLevelType w:val="hybridMultilevel"/>
    <w:tmpl w:val="CBAE82B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F911823"/>
    <w:multiLevelType w:val="multilevel"/>
    <w:tmpl w:val="75A23C0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FD40A3E"/>
    <w:multiLevelType w:val="multilevel"/>
    <w:tmpl w:val="40EC291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1FE0EA8"/>
    <w:multiLevelType w:val="multilevel"/>
    <w:tmpl w:val="D41A93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3A152E4"/>
    <w:multiLevelType w:val="singleLevel"/>
    <w:tmpl w:val="04050017"/>
    <w:lvl w:ilvl="0">
      <w:start w:val="1"/>
      <w:numFmt w:val="lowerLetter"/>
      <w:lvlText w:val="%1)"/>
      <w:lvlJc w:val="left"/>
      <w:pPr>
        <w:tabs>
          <w:tab w:val="num" w:pos="360"/>
        </w:tabs>
        <w:ind w:left="360" w:hanging="360"/>
      </w:pPr>
    </w:lvl>
  </w:abstractNum>
  <w:abstractNum w:abstractNumId="34">
    <w:nsid w:val="63EB77CD"/>
    <w:multiLevelType w:val="singleLevel"/>
    <w:tmpl w:val="1D8CC82A"/>
    <w:lvl w:ilvl="0">
      <w:start w:val="293"/>
      <w:numFmt w:val="bullet"/>
      <w:lvlText w:val="-"/>
      <w:lvlJc w:val="left"/>
      <w:pPr>
        <w:tabs>
          <w:tab w:val="num" w:pos="360"/>
        </w:tabs>
        <w:ind w:left="360" w:hanging="360"/>
      </w:pPr>
      <w:rPr>
        <w:rFonts w:hint="default"/>
      </w:rPr>
    </w:lvl>
  </w:abstractNum>
  <w:abstractNum w:abstractNumId="35">
    <w:nsid w:val="676D0517"/>
    <w:multiLevelType w:val="multilevel"/>
    <w:tmpl w:val="D11821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B195DD6"/>
    <w:multiLevelType w:val="hybridMultilevel"/>
    <w:tmpl w:val="2984F79C"/>
    <w:lvl w:ilvl="0" w:tplc="17C2AB56">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B4346D7"/>
    <w:multiLevelType w:val="hybridMultilevel"/>
    <w:tmpl w:val="F4D08018"/>
    <w:lvl w:ilvl="0" w:tplc="A9B61B60">
      <w:start w:val="1"/>
      <w:numFmt w:val="bullet"/>
      <w:lvlText w:val=""/>
      <w:lvlJc w:val="left"/>
      <w:pPr>
        <w:tabs>
          <w:tab w:val="num" w:pos="1762"/>
        </w:tabs>
        <w:ind w:left="292" w:hanging="283"/>
      </w:pPr>
      <w:rPr>
        <w:rFonts w:ascii="Symbol" w:hAnsi="Symbol" w:hint="default"/>
      </w:rPr>
    </w:lvl>
    <w:lvl w:ilvl="1" w:tplc="04050003" w:tentative="1">
      <w:start w:val="1"/>
      <w:numFmt w:val="bullet"/>
      <w:lvlText w:val="o"/>
      <w:lvlJc w:val="left"/>
      <w:pPr>
        <w:tabs>
          <w:tab w:val="num" w:pos="428"/>
        </w:tabs>
        <w:ind w:left="428" w:hanging="360"/>
      </w:pPr>
      <w:rPr>
        <w:rFonts w:ascii="Courier New" w:hAnsi="Courier New" w:cs="Courier New" w:hint="default"/>
      </w:rPr>
    </w:lvl>
    <w:lvl w:ilvl="2" w:tplc="04050005" w:tentative="1">
      <w:start w:val="1"/>
      <w:numFmt w:val="bullet"/>
      <w:lvlText w:val=""/>
      <w:lvlJc w:val="left"/>
      <w:pPr>
        <w:tabs>
          <w:tab w:val="num" w:pos="1148"/>
        </w:tabs>
        <w:ind w:left="1148" w:hanging="360"/>
      </w:pPr>
      <w:rPr>
        <w:rFonts w:ascii="Wingdings" w:hAnsi="Wingdings" w:hint="default"/>
      </w:rPr>
    </w:lvl>
    <w:lvl w:ilvl="3" w:tplc="04050001" w:tentative="1">
      <w:start w:val="1"/>
      <w:numFmt w:val="bullet"/>
      <w:lvlText w:val=""/>
      <w:lvlJc w:val="left"/>
      <w:pPr>
        <w:tabs>
          <w:tab w:val="num" w:pos="1868"/>
        </w:tabs>
        <w:ind w:left="1868" w:hanging="360"/>
      </w:pPr>
      <w:rPr>
        <w:rFonts w:ascii="Symbol" w:hAnsi="Symbol" w:hint="default"/>
      </w:rPr>
    </w:lvl>
    <w:lvl w:ilvl="4" w:tplc="04050003" w:tentative="1">
      <w:start w:val="1"/>
      <w:numFmt w:val="bullet"/>
      <w:lvlText w:val="o"/>
      <w:lvlJc w:val="left"/>
      <w:pPr>
        <w:tabs>
          <w:tab w:val="num" w:pos="2588"/>
        </w:tabs>
        <w:ind w:left="2588" w:hanging="360"/>
      </w:pPr>
      <w:rPr>
        <w:rFonts w:ascii="Courier New" w:hAnsi="Courier New" w:cs="Courier New" w:hint="default"/>
      </w:rPr>
    </w:lvl>
    <w:lvl w:ilvl="5" w:tplc="04050005" w:tentative="1">
      <w:start w:val="1"/>
      <w:numFmt w:val="bullet"/>
      <w:lvlText w:val=""/>
      <w:lvlJc w:val="left"/>
      <w:pPr>
        <w:tabs>
          <w:tab w:val="num" w:pos="3308"/>
        </w:tabs>
        <w:ind w:left="3308" w:hanging="360"/>
      </w:pPr>
      <w:rPr>
        <w:rFonts w:ascii="Wingdings" w:hAnsi="Wingdings" w:hint="default"/>
      </w:rPr>
    </w:lvl>
    <w:lvl w:ilvl="6" w:tplc="04050001" w:tentative="1">
      <w:start w:val="1"/>
      <w:numFmt w:val="bullet"/>
      <w:lvlText w:val=""/>
      <w:lvlJc w:val="left"/>
      <w:pPr>
        <w:tabs>
          <w:tab w:val="num" w:pos="4028"/>
        </w:tabs>
        <w:ind w:left="4028" w:hanging="360"/>
      </w:pPr>
      <w:rPr>
        <w:rFonts w:ascii="Symbol" w:hAnsi="Symbol" w:hint="default"/>
      </w:rPr>
    </w:lvl>
    <w:lvl w:ilvl="7" w:tplc="04050003" w:tentative="1">
      <w:start w:val="1"/>
      <w:numFmt w:val="bullet"/>
      <w:lvlText w:val="o"/>
      <w:lvlJc w:val="left"/>
      <w:pPr>
        <w:tabs>
          <w:tab w:val="num" w:pos="4748"/>
        </w:tabs>
        <w:ind w:left="4748" w:hanging="360"/>
      </w:pPr>
      <w:rPr>
        <w:rFonts w:ascii="Courier New" w:hAnsi="Courier New" w:cs="Courier New" w:hint="default"/>
      </w:rPr>
    </w:lvl>
    <w:lvl w:ilvl="8" w:tplc="04050005" w:tentative="1">
      <w:start w:val="1"/>
      <w:numFmt w:val="bullet"/>
      <w:lvlText w:val=""/>
      <w:lvlJc w:val="left"/>
      <w:pPr>
        <w:tabs>
          <w:tab w:val="num" w:pos="5468"/>
        </w:tabs>
        <w:ind w:left="5468" w:hanging="360"/>
      </w:pPr>
      <w:rPr>
        <w:rFonts w:ascii="Wingdings" w:hAnsi="Wingdings" w:hint="default"/>
      </w:rPr>
    </w:lvl>
  </w:abstractNum>
  <w:abstractNum w:abstractNumId="38">
    <w:nsid w:val="6E71392D"/>
    <w:multiLevelType w:val="multilevel"/>
    <w:tmpl w:val="47AE74AE"/>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E8D69D3"/>
    <w:multiLevelType w:val="hybridMultilevel"/>
    <w:tmpl w:val="3C9A3C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F1408B9"/>
    <w:multiLevelType w:val="multilevel"/>
    <w:tmpl w:val="75A23C0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283"/>
        <w:lvlJc w:val="left"/>
        <w:pPr>
          <w:ind w:left="572" w:hanging="283"/>
        </w:pPr>
        <w:rPr>
          <w:rFonts w:ascii="Symbol" w:hAnsi="Symbol" w:hint="default"/>
        </w:rPr>
      </w:lvl>
    </w:lvlOverride>
  </w:num>
  <w:num w:numId="2">
    <w:abstractNumId w:val="33"/>
  </w:num>
  <w:num w:numId="3">
    <w:abstractNumId w:val="23"/>
  </w:num>
  <w:num w:numId="4">
    <w:abstractNumId w:val="10"/>
  </w:num>
  <w:num w:numId="5">
    <w:abstractNumId w:val="22"/>
  </w:num>
  <w:num w:numId="6">
    <w:abstractNumId w:val="13"/>
  </w:num>
  <w:num w:numId="7">
    <w:abstractNumId w:val="29"/>
  </w:num>
  <w:num w:numId="8">
    <w:abstractNumId w:val="1"/>
  </w:num>
  <w:num w:numId="9">
    <w:abstractNumId w:val="11"/>
  </w:num>
  <w:num w:numId="10">
    <w:abstractNumId w:val="21"/>
  </w:num>
  <w:num w:numId="11">
    <w:abstractNumId w:val="3"/>
  </w:num>
  <w:num w:numId="12">
    <w:abstractNumId w:val="19"/>
  </w:num>
  <w:num w:numId="13">
    <w:abstractNumId w:val="34"/>
  </w:num>
  <w:num w:numId="14">
    <w:abstractNumId w:val="37"/>
  </w:num>
  <w:num w:numId="15">
    <w:abstractNumId w:val="24"/>
  </w:num>
  <w:num w:numId="16">
    <w:abstractNumId w:val="17"/>
  </w:num>
  <w:num w:numId="17">
    <w:abstractNumId w:val="28"/>
  </w:num>
  <w:num w:numId="18">
    <w:abstractNumId w:val="36"/>
  </w:num>
  <w:num w:numId="19">
    <w:abstractNumId w:val="5"/>
  </w:num>
  <w:num w:numId="20">
    <w:abstractNumId w:val="30"/>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25"/>
  </w:num>
  <w:num w:numId="23">
    <w:abstractNumId w:val="16"/>
  </w:num>
  <w:num w:numId="24">
    <w:abstractNumId w:val="6"/>
  </w:num>
  <w:num w:numId="25">
    <w:abstractNumId w:val="4"/>
  </w:num>
  <w:num w:numId="26">
    <w:abstractNumId w:val="40"/>
  </w:num>
  <w:num w:numId="27">
    <w:abstractNumId w:val="31"/>
  </w:num>
  <w:num w:numId="28">
    <w:abstractNumId w:val="35"/>
  </w:num>
  <w:num w:numId="29">
    <w:abstractNumId w:val="20"/>
  </w:num>
  <w:num w:numId="30">
    <w:abstractNumId w:val="27"/>
  </w:num>
  <w:num w:numId="31">
    <w:abstractNumId w:val="12"/>
  </w:num>
  <w:num w:numId="32">
    <w:abstractNumId w:val="39"/>
  </w:num>
  <w:num w:numId="33">
    <w:abstractNumId w:val="7"/>
  </w:num>
  <w:num w:numId="34">
    <w:abstractNumId w:val="14"/>
  </w:num>
  <w:num w:numId="35">
    <w:abstractNumId w:val="32"/>
  </w:num>
  <w:num w:numId="36">
    <w:abstractNumId w:val="2"/>
  </w:num>
  <w:num w:numId="37">
    <w:abstractNumId w:val="38"/>
  </w:num>
  <w:num w:numId="38">
    <w:abstractNumId w:val="15"/>
  </w:num>
  <w:num w:numId="39">
    <w:abstractNumId w:val="8"/>
  </w:num>
  <w:num w:numId="40">
    <w:abstractNumId w:val="26"/>
  </w:num>
  <w:num w:numId="41">
    <w:abstractNumId w:val="9"/>
  </w:num>
  <w:num w:numId="42">
    <w:abstractNumId w:val="3"/>
  </w:num>
  <w:num w:numId="4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CB0DC6"/>
    <w:rsid w:val="00012F74"/>
    <w:rsid w:val="000214F9"/>
    <w:rsid w:val="000824A8"/>
    <w:rsid w:val="00084937"/>
    <w:rsid w:val="000B0A29"/>
    <w:rsid w:val="000B0A96"/>
    <w:rsid w:val="000C79C2"/>
    <w:rsid w:val="00117D9D"/>
    <w:rsid w:val="0012117F"/>
    <w:rsid w:val="001254AE"/>
    <w:rsid w:val="00125F5A"/>
    <w:rsid w:val="001408A2"/>
    <w:rsid w:val="0014523B"/>
    <w:rsid w:val="00161319"/>
    <w:rsid w:val="001620F8"/>
    <w:rsid w:val="0017317B"/>
    <w:rsid w:val="00175A0C"/>
    <w:rsid w:val="00177318"/>
    <w:rsid w:val="001901EE"/>
    <w:rsid w:val="00195415"/>
    <w:rsid w:val="00195C07"/>
    <w:rsid w:val="001965CA"/>
    <w:rsid w:val="001B4AC1"/>
    <w:rsid w:val="001C3F4C"/>
    <w:rsid w:val="001C4FF9"/>
    <w:rsid w:val="001D4852"/>
    <w:rsid w:val="001D792E"/>
    <w:rsid w:val="001E7C9B"/>
    <w:rsid w:val="001F13D0"/>
    <w:rsid w:val="001F5267"/>
    <w:rsid w:val="00202125"/>
    <w:rsid w:val="002120D4"/>
    <w:rsid w:val="00225947"/>
    <w:rsid w:val="00236692"/>
    <w:rsid w:val="00240F9D"/>
    <w:rsid w:val="00263D89"/>
    <w:rsid w:val="00265CAA"/>
    <w:rsid w:val="00271DFE"/>
    <w:rsid w:val="002825FE"/>
    <w:rsid w:val="002849F9"/>
    <w:rsid w:val="002A2697"/>
    <w:rsid w:val="002A67FC"/>
    <w:rsid w:val="002B5599"/>
    <w:rsid w:val="002B781D"/>
    <w:rsid w:val="002E09BB"/>
    <w:rsid w:val="002E5DCB"/>
    <w:rsid w:val="002E78DF"/>
    <w:rsid w:val="003119E1"/>
    <w:rsid w:val="00326D80"/>
    <w:rsid w:val="00337473"/>
    <w:rsid w:val="00344C4A"/>
    <w:rsid w:val="0037049F"/>
    <w:rsid w:val="00377D19"/>
    <w:rsid w:val="00393683"/>
    <w:rsid w:val="003977B4"/>
    <w:rsid w:val="003C7B96"/>
    <w:rsid w:val="003D028F"/>
    <w:rsid w:val="003D6A38"/>
    <w:rsid w:val="003D6EC4"/>
    <w:rsid w:val="003D7820"/>
    <w:rsid w:val="003F3EA8"/>
    <w:rsid w:val="003F7444"/>
    <w:rsid w:val="004261E6"/>
    <w:rsid w:val="004367F7"/>
    <w:rsid w:val="0044207B"/>
    <w:rsid w:val="00442D1B"/>
    <w:rsid w:val="00445A1C"/>
    <w:rsid w:val="00450E18"/>
    <w:rsid w:val="0046613E"/>
    <w:rsid w:val="00467459"/>
    <w:rsid w:val="0047268E"/>
    <w:rsid w:val="00481681"/>
    <w:rsid w:val="00485EFD"/>
    <w:rsid w:val="004A7404"/>
    <w:rsid w:val="004A757A"/>
    <w:rsid w:val="004B32E1"/>
    <w:rsid w:val="004E0835"/>
    <w:rsid w:val="005012EC"/>
    <w:rsid w:val="00552A85"/>
    <w:rsid w:val="005611D4"/>
    <w:rsid w:val="005650F0"/>
    <w:rsid w:val="005864A1"/>
    <w:rsid w:val="0059632C"/>
    <w:rsid w:val="005A2322"/>
    <w:rsid w:val="005D11A8"/>
    <w:rsid w:val="005D1A51"/>
    <w:rsid w:val="00604642"/>
    <w:rsid w:val="00621B02"/>
    <w:rsid w:val="00651AD0"/>
    <w:rsid w:val="00661C52"/>
    <w:rsid w:val="006732E7"/>
    <w:rsid w:val="0068136D"/>
    <w:rsid w:val="006A0D8B"/>
    <w:rsid w:val="006A56EC"/>
    <w:rsid w:val="006A5ACF"/>
    <w:rsid w:val="006A65E6"/>
    <w:rsid w:val="006A7626"/>
    <w:rsid w:val="006C4639"/>
    <w:rsid w:val="006D6D43"/>
    <w:rsid w:val="00701624"/>
    <w:rsid w:val="007037F4"/>
    <w:rsid w:val="00707B69"/>
    <w:rsid w:val="00714ED8"/>
    <w:rsid w:val="00751070"/>
    <w:rsid w:val="00760379"/>
    <w:rsid w:val="00760A10"/>
    <w:rsid w:val="00762166"/>
    <w:rsid w:val="00765619"/>
    <w:rsid w:val="007A3B5A"/>
    <w:rsid w:val="007B15AB"/>
    <w:rsid w:val="007B7C90"/>
    <w:rsid w:val="007D16A6"/>
    <w:rsid w:val="00810FBA"/>
    <w:rsid w:val="00834589"/>
    <w:rsid w:val="00857C9D"/>
    <w:rsid w:val="008670FC"/>
    <w:rsid w:val="00883D5A"/>
    <w:rsid w:val="008B440A"/>
    <w:rsid w:val="008D4EEF"/>
    <w:rsid w:val="008E654E"/>
    <w:rsid w:val="008F54D3"/>
    <w:rsid w:val="008F5E21"/>
    <w:rsid w:val="00936E6B"/>
    <w:rsid w:val="00953D77"/>
    <w:rsid w:val="00971324"/>
    <w:rsid w:val="009736D5"/>
    <w:rsid w:val="009736E8"/>
    <w:rsid w:val="00985731"/>
    <w:rsid w:val="00987D68"/>
    <w:rsid w:val="009A1E7A"/>
    <w:rsid w:val="009B417C"/>
    <w:rsid w:val="009F0D5F"/>
    <w:rsid w:val="00A04D08"/>
    <w:rsid w:val="00A06BB2"/>
    <w:rsid w:val="00A31D1A"/>
    <w:rsid w:val="00A327A3"/>
    <w:rsid w:val="00A35901"/>
    <w:rsid w:val="00A42F7E"/>
    <w:rsid w:val="00A54D3E"/>
    <w:rsid w:val="00A63366"/>
    <w:rsid w:val="00A65683"/>
    <w:rsid w:val="00A73867"/>
    <w:rsid w:val="00A850C1"/>
    <w:rsid w:val="00A908C9"/>
    <w:rsid w:val="00A9557E"/>
    <w:rsid w:val="00AB6135"/>
    <w:rsid w:val="00AC65C0"/>
    <w:rsid w:val="00AF2F34"/>
    <w:rsid w:val="00AF7AA9"/>
    <w:rsid w:val="00B2033A"/>
    <w:rsid w:val="00B308B2"/>
    <w:rsid w:val="00B313F0"/>
    <w:rsid w:val="00B34225"/>
    <w:rsid w:val="00B44FD7"/>
    <w:rsid w:val="00B61BD5"/>
    <w:rsid w:val="00B9129E"/>
    <w:rsid w:val="00B97411"/>
    <w:rsid w:val="00BA310C"/>
    <w:rsid w:val="00BB025F"/>
    <w:rsid w:val="00BB0C2A"/>
    <w:rsid w:val="00BB1017"/>
    <w:rsid w:val="00BB5E72"/>
    <w:rsid w:val="00BD22E9"/>
    <w:rsid w:val="00BE066A"/>
    <w:rsid w:val="00BF02AF"/>
    <w:rsid w:val="00BF3324"/>
    <w:rsid w:val="00C12F48"/>
    <w:rsid w:val="00C414CA"/>
    <w:rsid w:val="00C451F2"/>
    <w:rsid w:val="00C51DFE"/>
    <w:rsid w:val="00C709CB"/>
    <w:rsid w:val="00C87F3B"/>
    <w:rsid w:val="00C90FEB"/>
    <w:rsid w:val="00CA3F42"/>
    <w:rsid w:val="00CA6182"/>
    <w:rsid w:val="00CB0DC6"/>
    <w:rsid w:val="00CB298F"/>
    <w:rsid w:val="00CB2B4B"/>
    <w:rsid w:val="00CB3145"/>
    <w:rsid w:val="00CC077B"/>
    <w:rsid w:val="00CC6269"/>
    <w:rsid w:val="00CD0465"/>
    <w:rsid w:val="00CD2CB4"/>
    <w:rsid w:val="00CE1749"/>
    <w:rsid w:val="00CE6DC7"/>
    <w:rsid w:val="00CF1E96"/>
    <w:rsid w:val="00D14725"/>
    <w:rsid w:val="00D202A8"/>
    <w:rsid w:val="00D3323D"/>
    <w:rsid w:val="00D440EC"/>
    <w:rsid w:val="00D51FB0"/>
    <w:rsid w:val="00D82DC8"/>
    <w:rsid w:val="00D83C68"/>
    <w:rsid w:val="00D83F2D"/>
    <w:rsid w:val="00D91E4E"/>
    <w:rsid w:val="00DB612E"/>
    <w:rsid w:val="00DF2386"/>
    <w:rsid w:val="00E04178"/>
    <w:rsid w:val="00E150A8"/>
    <w:rsid w:val="00E15234"/>
    <w:rsid w:val="00E26F02"/>
    <w:rsid w:val="00E27084"/>
    <w:rsid w:val="00E3268E"/>
    <w:rsid w:val="00E338C7"/>
    <w:rsid w:val="00E44774"/>
    <w:rsid w:val="00E47E7D"/>
    <w:rsid w:val="00E503C1"/>
    <w:rsid w:val="00E50EF5"/>
    <w:rsid w:val="00E51FCB"/>
    <w:rsid w:val="00E521B0"/>
    <w:rsid w:val="00E65671"/>
    <w:rsid w:val="00E9221F"/>
    <w:rsid w:val="00E94587"/>
    <w:rsid w:val="00E95EAB"/>
    <w:rsid w:val="00EB16C2"/>
    <w:rsid w:val="00EB1F48"/>
    <w:rsid w:val="00EB4D47"/>
    <w:rsid w:val="00EC7040"/>
    <w:rsid w:val="00ED1329"/>
    <w:rsid w:val="00EE4AD4"/>
    <w:rsid w:val="00EF2248"/>
    <w:rsid w:val="00F105D6"/>
    <w:rsid w:val="00F129D0"/>
    <w:rsid w:val="00F20B49"/>
    <w:rsid w:val="00F20D42"/>
    <w:rsid w:val="00F27388"/>
    <w:rsid w:val="00F31F49"/>
    <w:rsid w:val="00F36CBC"/>
    <w:rsid w:val="00F44B1C"/>
    <w:rsid w:val="00F54C93"/>
    <w:rsid w:val="00F57A81"/>
    <w:rsid w:val="00F67923"/>
    <w:rsid w:val="00F97F95"/>
    <w:rsid w:val="00FA1CCB"/>
    <w:rsid w:val="00FC76E2"/>
    <w:rsid w:val="00FE53D1"/>
    <w:rsid w:val="00FF1F75"/>
    <w:rsid w:val="00FF5D20"/>
    <w:rsid w:val="00FF76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_CE" w:hAnsi="Arial_CE"/>
      <w:sz w:val="24"/>
    </w:rPr>
  </w:style>
  <w:style w:type="paragraph" w:styleId="Nadpis1">
    <w:name w:val="heading 1"/>
    <w:basedOn w:val="Normln"/>
    <w:next w:val="Normln"/>
    <w:qFormat/>
    <w:pPr>
      <w:keepNext/>
      <w:numPr>
        <w:numId w:val="44"/>
      </w:numPr>
      <w:jc w:val="right"/>
      <w:outlineLvl w:val="0"/>
    </w:pPr>
    <w:rPr>
      <w:rFonts w:ascii="Arial" w:hAnsi="Arial"/>
      <w:b/>
      <w:snapToGrid w:val="0"/>
      <w:color w:val="FF0000"/>
    </w:rPr>
  </w:style>
  <w:style w:type="paragraph" w:styleId="Nadpis2">
    <w:name w:val="heading 2"/>
    <w:basedOn w:val="Normln"/>
    <w:next w:val="Normln"/>
    <w:qFormat/>
    <w:rsid w:val="00D83C68"/>
    <w:pPr>
      <w:keepNext/>
      <w:spacing w:before="240" w:after="60" w:line="360" w:lineRule="auto"/>
      <w:jc w:val="left"/>
      <w:outlineLvl w:val="1"/>
    </w:pPr>
    <w:rPr>
      <w:rFonts w:ascii="Arial" w:hAnsi="Arial" w:cs="Arial"/>
      <w:b/>
      <w:bCs/>
      <w:iCs/>
      <w:szCs w:val="24"/>
    </w:rPr>
  </w:style>
  <w:style w:type="paragraph" w:styleId="Nadpis3">
    <w:name w:val="heading 3"/>
    <w:basedOn w:val="Normln"/>
    <w:next w:val="Normln"/>
    <w:qFormat/>
    <w:rsid w:val="005650F0"/>
    <w:pPr>
      <w:keepNext/>
      <w:numPr>
        <w:ilvl w:val="2"/>
        <w:numId w:val="4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3D028F"/>
    <w:pPr>
      <w:keepNext/>
      <w:numPr>
        <w:ilvl w:val="3"/>
        <w:numId w:val="44"/>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3D028F"/>
    <w:pPr>
      <w:numPr>
        <w:ilvl w:val="4"/>
        <w:numId w:val="44"/>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D028F"/>
    <w:pPr>
      <w:numPr>
        <w:ilvl w:val="5"/>
        <w:numId w:val="44"/>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D028F"/>
    <w:pPr>
      <w:numPr>
        <w:ilvl w:val="6"/>
        <w:numId w:val="44"/>
      </w:numPr>
      <w:spacing w:before="240" w:after="60"/>
      <w:outlineLvl w:val="6"/>
    </w:pPr>
    <w:rPr>
      <w:rFonts w:ascii="Calibri" w:hAnsi="Calibri"/>
      <w:szCs w:val="24"/>
    </w:rPr>
  </w:style>
  <w:style w:type="paragraph" w:styleId="Nadpis8">
    <w:name w:val="heading 8"/>
    <w:basedOn w:val="Normln"/>
    <w:next w:val="Normln"/>
    <w:link w:val="Nadpis8Char"/>
    <w:semiHidden/>
    <w:unhideWhenUsed/>
    <w:qFormat/>
    <w:rsid w:val="003D028F"/>
    <w:pPr>
      <w:numPr>
        <w:ilvl w:val="7"/>
        <w:numId w:val="44"/>
      </w:numPr>
      <w:spacing w:before="240" w:after="60"/>
      <w:outlineLvl w:val="7"/>
    </w:pPr>
    <w:rPr>
      <w:rFonts w:ascii="Calibri" w:hAnsi="Calibri"/>
      <w:i/>
      <w:iCs/>
      <w:szCs w:val="24"/>
    </w:rPr>
  </w:style>
  <w:style w:type="paragraph" w:styleId="Nadpis9">
    <w:name w:val="heading 9"/>
    <w:basedOn w:val="Normln"/>
    <w:next w:val="Normln"/>
    <w:link w:val="Nadpis9Char"/>
    <w:semiHidden/>
    <w:unhideWhenUsed/>
    <w:qFormat/>
    <w:rsid w:val="003D028F"/>
    <w:pPr>
      <w:numPr>
        <w:ilvl w:val="8"/>
        <w:numId w:val="44"/>
      </w:numPr>
      <w:spacing w:before="240" w:after="60"/>
      <w:outlineLvl w:val="8"/>
    </w:pPr>
    <w:rPr>
      <w:rFonts w:ascii="Cambria" w:hAnsi="Cambria"/>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rPr>
      <w:rFonts w:ascii="Times New Roman" w:hAnsi="Times New Roman"/>
      <w:color w:val="000000"/>
    </w:rPr>
  </w:style>
  <w:style w:type="paragraph" w:customStyle="1" w:styleId="Znaka">
    <w:name w:val="Značka"/>
    <w:pPr>
      <w:spacing w:before="113"/>
      <w:ind w:left="289"/>
      <w:jc w:val="both"/>
    </w:pPr>
    <w:rPr>
      <w:color w:val="000000"/>
      <w:sz w:val="24"/>
    </w:rPr>
  </w:style>
  <w:style w:type="paragraph" w:customStyle="1" w:styleId="-Znaka1">
    <w:name w:val="-Značka 1"/>
    <w:pPr>
      <w:spacing w:before="113"/>
      <w:ind w:left="629"/>
      <w:jc w:val="both"/>
    </w:pPr>
    <w:rPr>
      <w:color w:val="000000"/>
      <w:sz w:val="24"/>
    </w:rPr>
  </w:style>
  <w:style w:type="paragraph" w:styleId="Zhlav">
    <w:name w:val="header"/>
    <w:basedOn w:val="Normln"/>
    <w:pPr>
      <w:tabs>
        <w:tab w:val="center" w:pos="4536"/>
        <w:tab w:val="right" w:pos="9072"/>
      </w:tabs>
      <w:jc w:val="left"/>
    </w:pPr>
    <w:rPr>
      <w:rFonts w:ascii="Times New Roman" w:hAnsi="Times New Roman"/>
    </w:rPr>
  </w:style>
  <w:style w:type="character" w:styleId="slostrnky">
    <w:name w:val="page number"/>
    <w:basedOn w:val="Standardnpsmoodstavce"/>
  </w:style>
  <w:style w:type="paragraph" w:styleId="Zpat">
    <w:name w:val="footer"/>
    <w:aliases w:val="Pata"/>
    <w:basedOn w:val="Normln"/>
    <w:pPr>
      <w:tabs>
        <w:tab w:val="center" w:pos="4536"/>
        <w:tab w:val="right" w:pos="9072"/>
      </w:tabs>
      <w:jc w:val="left"/>
    </w:pPr>
    <w:rPr>
      <w:rFonts w:ascii="Times New Roman" w:hAnsi="Times New Roman"/>
    </w:rPr>
  </w:style>
  <w:style w:type="paragraph" w:styleId="Zkladntext2">
    <w:name w:val="Body Text 2"/>
    <w:basedOn w:val="Normln"/>
    <w:rPr>
      <w:rFonts w:ascii="Arial" w:hAnsi="Arial" w:cs="Arial"/>
      <w:sz w:val="22"/>
    </w:rPr>
  </w:style>
  <w:style w:type="paragraph" w:styleId="Obsah1">
    <w:name w:val="toc 1"/>
    <w:basedOn w:val="Normln"/>
    <w:next w:val="Normln"/>
    <w:autoRedefine/>
    <w:uiPriority w:val="39"/>
    <w:rsid w:val="00A31D1A"/>
    <w:pPr>
      <w:tabs>
        <w:tab w:val="left" w:pos="600"/>
        <w:tab w:val="right" w:leader="underscore" w:pos="9346"/>
      </w:tabs>
      <w:spacing w:before="120"/>
      <w:jc w:val="center"/>
    </w:pPr>
    <w:rPr>
      <w:rFonts w:ascii="Arial" w:hAnsi="Arial" w:cs="Arial"/>
      <w:b/>
      <w:bCs/>
      <w:iCs/>
      <w:caps/>
      <w:noProof/>
      <w:sz w:val="22"/>
      <w:szCs w:val="22"/>
    </w:rPr>
  </w:style>
  <w:style w:type="character" w:customStyle="1" w:styleId="ZkladntextChar">
    <w:name w:val="Základní text Char"/>
    <w:link w:val="Zkladntext"/>
    <w:rsid w:val="00834589"/>
    <w:rPr>
      <w:color w:val="000000"/>
      <w:sz w:val="24"/>
      <w:lang w:val="cs-CZ" w:eastAsia="cs-CZ" w:bidi="ar-SA"/>
    </w:rPr>
  </w:style>
  <w:style w:type="character" w:styleId="Hypertextovodkaz">
    <w:name w:val="Hyperlink"/>
    <w:uiPriority w:val="99"/>
    <w:rsid w:val="003C7B96"/>
    <w:rPr>
      <w:color w:val="0000FF"/>
      <w:u w:val="single"/>
    </w:rPr>
  </w:style>
  <w:style w:type="paragraph" w:customStyle="1" w:styleId="NormlnPR">
    <w:name w:val="Normální PR"/>
    <w:basedOn w:val="Normln"/>
    <w:link w:val="NormlnPRChar"/>
    <w:rsid w:val="00A31D1A"/>
    <w:pPr>
      <w:overflowPunct w:val="0"/>
      <w:autoSpaceDE w:val="0"/>
      <w:autoSpaceDN w:val="0"/>
      <w:adjustRightInd w:val="0"/>
      <w:ind w:firstLine="709"/>
      <w:textAlignment w:val="baseline"/>
    </w:pPr>
    <w:rPr>
      <w:rFonts w:ascii="Arial" w:hAnsi="Arial"/>
      <w:szCs w:val="24"/>
    </w:rPr>
  </w:style>
  <w:style w:type="character" w:customStyle="1" w:styleId="NormlnPRChar">
    <w:name w:val="Normální PR Char"/>
    <w:link w:val="NormlnPR"/>
    <w:rsid w:val="00A31D1A"/>
    <w:rPr>
      <w:rFonts w:ascii="Arial" w:hAnsi="Arial"/>
      <w:sz w:val="24"/>
      <w:szCs w:val="24"/>
      <w:lang w:val="cs-CZ" w:eastAsia="cs-CZ" w:bidi="ar-SA"/>
    </w:rPr>
  </w:style>
  <w:style w:type="paragraph" w:styleId="Obsah2">
    <w:name w:val="toc 2"/>
    <w:basedOn w:val="Normln"/>
    <w:next w:val="Normln"/>
    <w:autoRedefine/>
    <w:uiPriority w:val="39"/>
    <w:rsid w:val="005650F0"/>
    <w:pPr>
      <w:ind w:left="240"/>
    </w:pPr>
  </w:style>
  <w:style w:type="character" w:styleId="Odkaznakoment">
    <w:name w:val="annotation reference"/>
    <w:semiHidden/>
    <w:rsid w:val="00A35901"/>
    <w:rPr>
      <w:sz w:val="16"/>
      <w:szCs w:val="16"/>
    </w:rPr>
  </w:style>
  <w:style w:type="paragraph" w:styleId="Textkomente">
    <w:name w:val="annotation text"/>
    <w:basedOn w:val="Normln"/>
    <w:semiHidden/>
    <w:rsid w:val="00A35901"/>
    <w:rPr>
      <w:sz w:val="20"/>
    </w:rPr>
  </w:style>
  <w:style w:type="paragraph" w:styleId="Pedmtkomente">
    <w:name w:val="annotation subject"/>
    <w:basedOn w:val="Textkomente"/>
    <w:next w:val="Textkomente"/>
    <w:semiHidden/>
    <w:rsid w:val="00A35901"/>
    <w:rPr>
      <w:b/>
      <w:bCs/>
    </w:rPr>
  </w:style>
  <w:style w:type="paragraph" w:styleId="Textbubliny">
    <w:name w:val="Balloon Text"/>
    <w:basedOn w:val="Normln"/>
    <w:semiHidden/>
    <w:rsid w:val="00A35901"/>
    <w:rPr>
      <w:rFonts w:ascii="Tahoma" w:hAnsi="Tahoma" w:cs="Tahoma"/>
      <w:sz w:val="16"/>
      <w:szCs w:val="16"/>
    </w:rPr>
  </w:style>
  <w:style w:type="paragraph" w:styleId="Rozvrendokumentu">
    <w:name w:val="Document Map"/>
    <w:basedOn w:val="Normln"/>
    <w:semiHidden/>
    <w:rsid w:val="001408A2"/>
    <w:pPr>
      <w:shd w:val="clear" w:color="auto" w:fill="000080"/>
    </w:pPr>
    <w:rPr>
      <w:rFonts w:ascii="Tahoma" w:hAnsi="Tahoma" w:cs="Tahoma"/>
      <w:sz w:val="20"/>
    </w:rPr>
  </w:style>
  <w:style w:type="paragraph" w:customStyle="1" w:styleId="StylNadpis2Ped3bdkovnjednoduch">
    <w:name w:val="Styl Nadpis 2 + Před:  3 b. Řádkování:  jednoduché"/>
    <w:basedOn w:val="Nadpis2"/>
    <w:link w:val="StylNadpis2Ped3bdkovnjednoduchChar"/>
    <w:rsid w:val="00E95EAB"/>
    <w:pPr>
      <w:spacing w:before="60"/>
    </w:pPr>
    <w:rPr>
      <w:rFonts w:cs="Times New Roman"/>
      <w:iCs w:val="0"/>
      <w:szCs w:val="20"/>
    </w:rPr>
  </w:style>
  <w:style w:type="character" w:customStyle="1" w:styleId="StylNadpis2Ped3bdkovnjednoduchChar">
    <w:name w:val="Styl Nadpis 2 + Před:  3 b. Řádkování:  jednoduché Char"/>
    <w:link w:val="StylNadpis2Ped3bdkovnjednoduch"/>
    <w:rsid w:val="00E95EAB"/>
    <w:rPr>
      <w:rFonts w:ascii="Arial" w:hAnsi="Arial"/>
      <w:b/>
      <w:bCs/>
      <w:sz w:val="24"/>
      <w:lang w:val="cs-CZ" w:eastAsia="cs-CZ" w:bidi="ar-SA"/>
    </w:rPr>
  </w:style>
  <w:style w:type="character" w:customStyle="1" w:styleId="value">
    <w:name w:val="value"/>
    <w:rsid w:val="00765619"/>
  </w:style>
  <w:style w:type="paragraph" w:styleId="Zkladntext3">
    <w:name w:val="Body Text 3"/>
    <w:basedOn w:val="Normln"/>
    <w:link w:val="Zkladntext3Char"/>
    <w:rsid w:val="00621B02"/>
    <w:pPr>
      <w:spacing w:after="120"/>
    </w:pPr>
    <w:rPr>
      <w:sz w:val="16"/>
      <w:szCs w:val="16"/>
      <w:lang/>
    </w:rPr>
  </w:style>
  <w:style w:type="character" w:customStyle="1" w:styleId="Zkladntext3Char">
    <w:name w:val="Základní text 3 Char"/>
    <w:link w:val="Zkladntext3"/>
    <w:rsid w:val="00621B02"/>
    <w:rPr>
      <w:rFonts w:ascii="Arial_CE" w:hAnsi="Arial_CE"/>
      <w:sz w:val="16"/>
      <w:szCs w:val="16"/>
    </w:rPr>
  </w:style>
  <w:style w:type="paragraph" w:styleId="Revize">
    <w:name w:val="Revision"/>
    <w:hidden/>
    <w:uiPriority w:val="99"/>
    <w:semiHidden/>
    <w:rsid w:val="00271DFE"/>
    <w:rPr>
      <w:rFonts w:ascii="Arial_CE" w:hAnsi="Arial_CE"/>
      <w:sz w:val="24"/>
    </w:rPr>
  </w:style>
  <w:style w:type="paragraph" w:styleId="Textvysvtlivek">
    <w:name w:val="endnote text"/>
    <w:basedOn w:val="Normln"/>
    <w:link w:val="TextvysvtlivekChar"/>
    <w:rsid w:val="00271DFE"/>
    <w:rPr>
      <w:sz w:val="20"/>
      <w:lang/>
    </w:rPr>
  </w:style>
  <w:style w:type="character" w:customStyle="1" w:styleId="TextvysvtlivekChar">
    <w:name w:val="Text vysvětlivek Char"/>
    <w:link w:val="Textvysvtlivek"/>
    <w:rsid w:val="00271DFE"/>
    <w:rPr>
      <w:rFonts w:ascii="Arial_CE" w:hAnsi="Arial_CE"/>
    </w:rPr>
  </w:style>
  <w:style w:type="character" w:styleId="Odkaznavysvtlivky">
    <w:name w:val="endnote reference"/>
    <w:rsid w:val="00271DFE"/>
    <w:rPr>
      <w:vertAlign w:val="superscript"/>
    </w:rPr>
  </w:style>
  <w:style w:type="character" w:customStyle="1" w:styleId="Nadpis4Char">
    <w:name w:val="Nadpis 4 Char"/>
    <w:basedOn w:val="Standardnpsmoodstavce"/>
    <w:link w:val="Nadpis4"/>
    <w:semiHidden/>
    <w:rsid w:val="003D028F"/>
    <w:rPr>
      <w:rFonts w:ascii="Calibri" w:eastAsia="Times New Roman" w:hAnsi="Calibri" w:cs="Times New Roman"/>
      <w:b/>
      <w:bCs/>
      <w:sz w:val="28"/>
      <w:szCs w:val="28"/>
    </w:rPr>
  </w:style>
  <w:style w:type="character" w:customStyle="1" w:styleId="Nadpis5Char">
    <w:name w:val="Nadpis 5 Char"/>
    <w:basedOn w:val="Standardnpsmoodstavce"/>
    <w:link w:val="Nadpis5"/>
    <w:semiHidden/>
    <w:rsid w:val="003D028F"/>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3D028F"/>
    <w:rPr>
      <w:rFonts w:ascii="Calibri" w:eastAsia="Times New Roman" w:hAnsi="Calibri" w:cs="Times New Roman"/>
      <w:b/>
      <w:bCs/>
      <w:sz w:val="22"/>
      <w:szCs w:val="22"/>
    </w:rPr>
  </w:style>
  <w:style w:type="character" w:customStyle="1" w:styleId="Nadpis7Char">
    <w:name w:val="Nadpis 7 Char"/>
    <w:basedOn w:val="Standardnpsmoodstavce"/>
    <w:link w:val="Nadpis7"/>
    <w:semiHidden/>
    <w:rsid w:val="003D028F"/>
    <w:rPr>
      <w:rFonts w:ascii="Calibri" w:eastAsia="Times New Roman" w:hAnsi="Calibri" w:cs="Times New Roman"/>
      <w:sz w:val="24"/>
      <w:szCs w:val="24"/>
    </w:rPr>
  </w:style>
  <w:style w:type="character" w:customStyle="1" w:styleId="Nadpis8Char">
    <w:name w:val="Nadpis 8 Char"/>
    <w:basedOn w:val="Standardnpsmoodstavce"/>
    <w:link w:val="Nadpis8"/>
    <w:semiHidden/>
    <w:rsid w:val="003D028F"/>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3D028F"/>
    <w:rPr>
      <w:rFonts w:ascii="Cambria" w:eastAsia="Times New Roman" w:hAnsi="Cambria" w:cs="Times New Roman"/>
      <w:sz w:val="22"/>
      <w:szCs w:val="22"/>
    </w:rPr>
  </w:style>
</w:styles>
</file>

<file path=word/webSettings.xml><?xml version="1.0" encoding="utf-8"?>
<w:webSettings xmlns:r="http://schemas.openxmlformats.org/officeDocument/2006/relationships" xmlns:w="http://schemas.openxmlformats.org/wordprocessingml/2006/main">
  <w:divs>
    <w:div w:id="1989744975">
      <w:bodyDiv w:val="1"/>
      <w:marLeft w:val="0"/>
      <w:marRight w:val="0"/>
      <w:marTop w:val="0"/>
      <w:marBottom w:val="0"/>
      <w:divBdr>
        <w:top w:val="none" w:sz="0" w:space="0" w:color="auto"/>
        <w:left w:val="none" w:sz="0" w:space="0" w:color="auto"/>
        <w:bottom w:val="none" w:sz="0" w:space="0" w:color="auto"/>
        <w:right w:val="none" w:sz="0" w:space="0" w:color="auto"/>
      </w:divBdr>
    </w:div>
    <w:div w:id="20903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CFAF-A01A-4368-BDCD-0AEC3180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2976</Words>
  <Characters>17560</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P R O V O Z N Í   Ř Á D</vt:lpstr>
    </vt:vector>
  </TitlesOfParts>
  <Company>REODEPONA s.r.o.</Company>
  <LinksUpToDate>false</LinksUpToDate>
  <CharactersWithSpaces>20496</CharactersWithSpaces>
  <SharedDoc>false</SharedDoc>
  <HLinks>
    <vt:vector size="102" baseType="variant">
      <vt:variant>
        <vt:i4>1507390</vt:i4>
      </vt:variant>
      <vt:variant>
        <vt:i4>98</vt:i4>
      </vt:variant>
      <vt:variant>
        <vt:i4>0</vt:i4>
      </vt:variant>
      <vt:variant>
        <vt:i4>5</vt:i4>
      </vt:variant>
      <vt:variant>
        <vt:lpwstr/>
      </vt:variant>
      <vt:variant>
        <vt:lpwstr>_Toc269214409</vt:lpwstr>
      </vt:variant>
      <vt:variant>
        <vt:i4>1507390</vt:i4>
      </vt:variant>
      <vt:variant>
        <vt:i4>92</vt:i4>
      </vt:variant>
      <vt:variant>
        <vt:i4>0</vt:i4>
      </vt:variant>
      <vt:variant>
        <vt:i4>5</vt:i4>
      </vt:variant>
      <vt:variant>
        <vt:lpwstr/>
      </vt:variant>
      <vt:variant>
        <vt:lpwstr>_Toc269214408</vt:lpwstr>
      </vt:variant>
      <vt:variant>
        <vt:i4>1507390</vt:i4>
      </vt:variant>
      <vt:variant>
        <vt:i4>86</vt:i4>
      </vt:variant>
      <vt:variant>
        <vt:i4>0</vt:i4>
      </vt:variant>
      <vt:variant>
        <vt:i4>5</vt:i4>
      </vt:variant>
      <vt:variant>
        <vt:lpwstr/>
      </vt:variant>
      <vt:variant>
        <vt:lpwstr>_Toc269214407</vt:lpwstr>
      </vt:variant>
      <vt:variant>
        <vt:i4>1507390</vt:i4>
      </vt:variant>
      <vt:variant>
        <vt:i4>80</vt:i4>
      </vt:variant>
      <vt:variant>
        <vt:i4>0</vt:i4>
      </vt:variant>
      <vt:variant>
        <vt:i4>5</vt:i4>
      </vt:variant>
      <vt:variant>
        <vt:lpwstr/>
      </vt:variant>
      <vt:variant>
        <vt:lpwstr>_Toc269214406</vt:lpwstr>
      </vt:variant>
      <vt:variant>
        <vt:i4>1507390</vt:i4>
      </vt:variant>
      <vt:variant>
        <vt:i4>74</vt:i4>
      </vt:variant>
      <vt:variant>
        <vt:i4>0</vt:i4>
      </vt:variant>
      <vt:variant>
        <vt:i4>5</vt:i4>
      </vt:variant>
      <vt:variant>
        <vt:lpwstr/>
      </vt:variant>
      <vt:variant>
        <vt:lpwstr>_Toc269214405</vt:lpwstr>
      </vt:variant>
      <vt:variant>
        <vt:i4>1507390</vt:i4>
      </vt:variant>
      <vt:variant>
        <vt:i4>68</vt:i4>
      </vt:variant>
      <vt:variant>
        <vt:i4>0</vt:i4>
      </vt:variant>
      <vt:variant>
        <vt:i4>5</vt:i4>
      </vt:variant>
      <vt:variant>
        <vt:lpwstr/>
      </vt:variant>
      <vt:variant>
        <vt:lpwstr>_Toc269214404</vt:lpwstr>
      </vt:variant>
      <vt:variant>
        <vt:i4>1507390</vt:i4>
      </vt:variant>
      <vt:variant>
        <vt:i4>62</vt:i4>
      </vt:variant>
      <vt:variant>
        <vt:i4>0</vt:i4>
      </vt:variant>
      <vt:variant>
        <vt:i4>5</vt:i4>
      </vt:variant>
      <vt:variant>
        <vt:lpwstr/>
      </vt:variant>
      <vt:variant>
        <vt:lpwstr>_Toc269214403</vt:lpwstr>
      </vt:variant>
      <vt:variant>
        <vt:i4>1507390</vt:i4>
      </vt:variant>
      <vt:variant>
        <vt:i4>56</vt:i4>
      </vt:variant>
      <vt:variant>
        <vt:i4>0</vt:i4>
      </vt:variant>
      <vt:variant>
        <vt:i4>5</vt:i4>
      </vt:variant>
      <vt:variant>
        <vt:lpwstr/>
      </vt:variant>
      <vt:variant>
        <vt:lpwstr>_Toc269214402</vt:lpwstr>
      </vt:variant>
      <vt:variant>
        <vt:i4>1507390</vt:i4>
      </vt:variant>
      <vt:variant>
        <vt:i4>50</vt:i4>
      </vt:variant>
      <vt:variant>
        <vt:i4>0</vt:i4>
      </vt:variant>
      <vt:variant>
        <vt:i4>5</vt:i4>
      </vt:variant>
      <vt:variant>
        <vt:lpwstr/>
      </vt:variant>
      <vt:variant>
        <vt:lpwstr>_Toc269214401</vt:lpwstr>
      </vt:variant>
      <vt:variant>
        <vt:i4>1507390</vt:i4>
      </vt:variant>
      <vt:variant>
        <vt:i4>44</vt:i4>
      </vt:variant>
      <vt:variant>
        <vt:i4>0</vt:i4>
      </vt:variant>
      <vt:variant>
        <vt:i4>5</vt:i4>
      </vt:variant>
      <vt:variant>
        <vt:lpwstr/>
      </vt:variant>
      <vt:variant>
        <vt:lpwstr>_Toc269214400</vt:lpwstr>
      </vt:variant>
      <vt:variant>
        <vt:i4>1966137</vt:i4>
      </vt:variant>
      <vt:variant>
        <vt:i4>38</vt:i4>
      </vt:variant>
      <vt:variant>
        <vt:i4>0</vt:i4>
      </vt:variant>
      <vt:variant>
        <vt:i4>5</vt:i4>
      </vt:variant>
      <vt:variant>
        <vt:lpwstr/>
      </vt:variant>
      <vt:variant>
        <vt:lpwstr>_Toc269214399</vt:lpwstr>
      </vt:variant>
      <vt:variant>
        <vt:i4>1966137</vt:i4>
      </vt:variant>
      <vt:variant>
        <vt:i4>32</vt:i4>
      </vt:variant>
      <vt:variant>
        <vt:i4>0</vt:i4>
      </vt:variant>
      <vt:variant>
        <vt:i4>5</vt:i4>
      </vt:variant>
      <vt:variant>
        <vt:lpwstr/>
      </vt:variant>
      <vt:variant>
        <vt:lpwstr>_Toc269214398</vt:lpwstr>
      </vt:variant>
      <vt:variant>
        <vt:i4>1966137</vt:i4>
      </vt:variant>
      <vt:variant>
        <vt:i4>26</vt:i4>
      </vt:variant>
      <vt:variant>
        <vt:i4>0</vt:i4>
      </vt:variant>
      <vt:variant>
        <vt:i4>5</vt:i4>
      </vt:variant>
      <vt:variant>
        <vt:lpwstr/>
      </vt:variant>
      <vt:variant>
        <vt:lpwstr>_Toc269214397</vt:lpwstr>
      </vt:variant>
      <vt:variant>
        <vt:i4>1966137</vt:i4>
      </vt:variant>
      <vt:variant>
        <vt:i4>20</vt:i4>
      </vt:variant>
      <vt:variant>
        <vt:i4>0</vt:i4>
      </vt:variant>
      <vt:variant>
        <vt:i4>5</vt:i4>
      </vt:variant>
      <vt:variant>
        <vt:lpwstr/>
      </vt:variant>
      <vt:variant>
        <vt:lpwstr>_Toc269214396</vt:lpwstr>
      </vt:variant>
      <vt:variant>
        <vt:i4>1966137</vt:i4>
      </vt:variant>
      <vt:variant>
        <vt:i4>14</vt:i4>
      </vt:variant>
      <vt:variant>
        <vt:i4>0</vt:i4>
      </vt:variant>
      <vt:variant>
        <vt:i4>5</vt:i4>
      </vt:variant>
      <vt:variant>
        <vt:lpwstr/>
      </vt:variant>
      <vt:variant>
        <vt:lpwstr>_Toc269214395</vt:lpwstr>
      </vt:variant>
      <vt:variant>
        <vt:i4>1966137</vt:i4>
      </vt:variant>
      <vt:variant>
        <vt:i4>8</vt:i4>
      </vt:variant>
      <vt:variant>
        <vt:i4>0</vt:i4>
      </vt:variant>
      <vt:variant>
        <vt:i4>5</vt:i4>
      </vt:variant>
      <vt:variant>
        <vt:lpwstr/>
      </vt:variant>
      <vt:variant>
        <vt:lpwstr>_Toc269214394</vt:lpwstr>
      </vt:variant>
      <vt:variant>
        <vt:i4>1966137</vt:i4>
      </vt:variant>
      <vt:variant>
        <vt:i4>2</vt:i4>
      </vt:variant>
      <vt:variant>
        <vt:i4>0</vt:i4>
      </vt:variant>
      <vt:variant>
        <vt:i4>5</vt:i4>
      </vt:variant>
      <vt:variant>
        <vt:lpwstr/>
      </vt:variant>
      <vt:variant>
        <vt:lpwstr>_Toc269214393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V O Z N Í   Ř Á D</dc:title>
  <dc:subject/>
  <dc:creator>REODEPONA s. r. o.</dc:creator>
  <cp:keywords/>
  <cp:lastModifiedBy>Valued Acer Customer</cp:lastModifiedBy>
  <cp:revision>2</cp:revision>
  <cp:lastPrinted>2010-10-04T08:28:00Z</cp:lastPrinted>
  <dcterms:created xsi:type="dcterms:W3CDTF">2010-10-04T08:29:00Z</dcterms:created>
  <dcterms:modified xsi:type="dcterms:W3CDTF">2010-10-04T08:29:00Z</dcterms:modified>
</cp:coreProperties>
</file>