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9D" w:rsidRDefault="006A6A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Povinné  kontroly  zdrojů  vytápění  na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tuhá  paliva</w:t>
      </w:r>
      <w:proofErr w:type="gramEnd"/>
    </w:p>
    <w:p w:rsidR="006A6A0D" w:rsidRDefault="006A6A0D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se o kontroly, které vyplývají ze </w:t>
      </w:r>
      <w:r w:rsidRPr="006A6A0D">
        <w:rPr>
          <w:rFonts w:ascii="Times New Roman" w:hAnsi="Times New Roman" w:cs="Times New Roman"/>
          <w:b/>
          <w:sz w:val="24"/>
          <w:szCs w:val="24"/>
        </w:rPr>
        <w:t>Zákona č. 201/2012 Sb. o ochraně ovzduší</w:t>
      </w:r>
      <w:r>
        <w:rPr>
          <w:rFonts w:ascii="Times New Roman" w:hAnsi="Times New Roman" w:cs="Times New Roman"/>
          <w:sz w:val="24"/>
          <w:szCs w:val="24"/>
        </w:rPr>
        <w:t xml:space="preserve"> (§ 17 </w:t>
      </w:r>
      <w:proofErr w:type="gramStart"/>
      <w:r>
        <w:rPr>
          <w:rFonts w:ascii="Times New Roman" w:hAnsi="Times New Roman" w:cs="Times New Roman"/>
          <w:sz w:val="24"/>
          <w:szCs w:val="24"/>
        </w:rPr>
        <w:t>odst.1 písm.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h; § 41 odst. 15).</w:t>
      </w:r>
    </w:p>
    <w:p w:rsidR="006A6A0D" w:rsidRPr="00B23E6D" w:rsidRDefault="006A6A0D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Koho se </w:t>
      </w:r>
      <w:r w:rsidR="00475290">
        <w:rPr>
          <w:rFonts w:ascii="Times New Roman" w:hAnsi="Times New Roman" w:cs="Times New Roman"/>
          <w:b/>
          <w:sz w:val="24"/>
          <w:szCs w:val="24"/>
        </w:rPr>
        <w:t xml:space="preserve">kontroly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týkají : </w:t>
      </w:r>
      <w:r>
        <w:rPr>
          <w:rFonts w:ascii="Times New Roman" w:hAnsi="Times New Roman" w:cs="Times New Roman"/>
          <w:sz w:val="24"/>
          <w:szCs w:val="24"/>
        </w:rPr>
        <w:t xml:space="preserve"> Provozovatelů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kotlů (či jiných </w:t>
      </w:r>
      <w:r w:rsidR="00475290">
        <w:rPr>
          <w:rFonts w:ascii="Times New Roman" w:hAnsi="Times New Roman" w:cs="Times New Roman"/>
          <w:sz w:val="24"/>
          <w:szCs w:val="24"/>
        </w:rPr>
        <w:t xml:space="preserve">zdrojů vytápění) na </w:t>
      </w:r>
      <w:r w:rsidR="00475290" w:rsidRPr="00ED3BB3">
        <w:rPr>
          <w:rFonts w:ascii="Times New Roman" w:hAnsi="Times New Roman" w:cs="Times New Roman"/>
          <w:sz w:val="24"/>
          <w:szCs w:val="24"/>
          <w:u w:val="single"/>
        </w:rPr>
        <w:t>tuhá paliva</w:t>
      </w:r>
      <w:r w:rsidR="00475290">
        <w:rPr>
          <w:rFonts w:ascii="Times New Roman" w:hAnsi="Times New Roman" w:cs="Times New Roman"/>
          <w:sz w:val="24"/>
          <w:szCs w:val="24"/>
        </w:rPr>
        <w:t xml:space="preserve"> </w:t>
      </w:r>
      <w:r w:rsidR="00475290" w:rsidRPr="00ED3BB3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D40E11">
        <w:rPr>
          <w:rFonts w:ascii="Times New Roman" w:hAnsi="Times New Roman" w:cs="Times New Roman"/>
          <w:sz w:val="24"/>
          <w:szCs w:val="24"/>
          <w:u w:val="single"/>
        </w:rPr>
        <w:t xml:space="preserve"> jmenovitým </w:t>
      </w:r>
      <w:r w:rsidR="00475290" w:rsidRPr="00ED3BB3">
        <w:rPr>
          <w:rFonts w:ascii="Times New Roman" w:hAnsi="Times New Roman" w:cs="Times New Roman"/>
          <w:sz w:val="24"/>
          <w:szCs w:val="24"/>
          <w:u w:val="single"/>
        </w:rPr>
        <w:t>tepelným příkonem 10 až 300 kW včetně</w:t>
      </w:r>
      <w:r w:rsidR="00475290">
        <w:rPr>
          <w:rFonts w:ascii="Times New Roman" w:hAnsi="Times New Roman" w:cs="Times New Roman"/>
          <w:sz w:val="24"/>
          <w:szCs w:val="24"/>
        </w:rPr>
        <w:t xml:space="preserve">, které jsou </w:t>
      </w:r>
      <w:r w:rsidR="00475290" w:rsidRPr="00ED3BB3">
        <w:rPr>
          <w:rFonts w:ascii="Times New Roman" w:hAnsi="Times New Roman" w:cs="Times New Roman"/>
          <w:sz w:val="24"/>
          <w:szCs w:val="24"/>
          <w:u w:val="single"/>
        </w:rPr>
        <w:t>připojeny na teplovodní soustavu vytápění.</w:t>
      </w:r>
      <w:r w:rsidR="00B23E6D">
        <w:rPr>
          <w:rFonts w:ascii="Times New Roman" w:hAnsi="Times New Roman" w:cs="Times New Roman"/>
          <w:sz w:val="24"/>
          <w:szCs w:val="24"/>
        </w:rPr>
        <w:t xml:space="preserve"> Týká se těchto spalovacích zdrojů vytápění ve všech typech budov – jak v rodinných domech, bytových domech, bytech, chatách, chalupách, stavbách pro rekreaci, tak v nemovitostech pro podnikání.</w:t>
      </w:r>
    </w:p>
    <w:p w:rsidR="00475290" w:rsidRDefault="00475290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Dokdy musí kontrola proběhnout : </w:t>
      </w:r>
      <w:r w:rsidRPr="00475290">
        <w:rPr>
          <w:rFonts w:ascii="Times New Roman" w:hAnsi="Times New Roman" w:cs="Times New Roman"/>
          <w:sz w:val="24"/>
          <w:szCs w:val="24"/>
        </w:rPr>
        <w:t>Vždy j</w:t>
      </w:r>
      <w:r>
        <w:rPr>
          <w:rFonts w:ascii="Times New Roman" w:hAnsi="Times New Roman" w:cs="Times New Roman"/>
          <w:sz w:val="24"/>
          <w:szCs w:val="24"/>
        </w:rPr>
        <w:t xml:space="preserve">ednou za dva kalendářní roky s tím, že první nejpozději </w:t>
      </w:r>
      <w:r w:rsidRPr="00475290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proofErr w:type="gramStart"/>
      <w:r w:rsidRPr="00475290">
        <w:rPr>
          <w:rFonts w:ascii="Times New Roman" w:hAnsi="Times New Roman" w:cs="Times New Roman"/>
          <w:sz w:val="24"/>
          <w:szCs w:val="24"/>
          <w:u w:val="single"/>
        </w:rPr>
        <w:t>31.12. 2016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75290" w:rsidRDefault="00475290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Kdo je oprávněn provádět kontrolu </w:t>
      </w:r>
      <w:r w:rsidR="00ED3BB3">
        <w:rPr>
          <w:rFonts w:ascii="Times New Roman" w:hAnsi="Times New Roman" w:cs="Times New Roman"/>
          <w:b/>
          <w:sz w:val="24"/>
          <w:szCs w:val="24"/>
        </w:rPr>
        <w:t xml:space="preserve">zdroje </w:t>
      </w:r>
      <w:proofErr w:type="gramStart"/>
      <w:r w:rsidR="00ED3BB3">
        <w:rPr>
          <w:rFonts w:ascii="Times New Roman" w:hAnsi="Times New Roman" w:cs="Times New Roman"/>
          <w:b/>
          <w:sz w:val="24"/>
          <w:szCs w:val="24"/>
        </w:rPr>
        <w:t>vytápění</w:t>
      </w:r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Oprávněné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osoby, proškolené k tomuto účelu výrobcem. Lze zjistit od výrobce (</w:t>
      </w:r>
      <w:r w:rsidR="00B23E6D">
        <w:rPr>
          <w:rFonts w:ascii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hAnsi="Times New Roman" w:cs="Times New Roman"/>
          <w:sz w:val="24"/>
          <w:szCs w:val="24"/>
        </w:rPr>
        <w:t xml:space="preserve">webové stránky) nebo na seznamu Hospodářské komory ČR na odkazu </w:t>
      </w:r>
      <w:hyperlink r:id="rId4" w:history="1">
        <w:r w:rsidR="00ED3BB3" w:rsidRPr="00C46C77">
          <w:rPr>
            <w:rStyle w:val="Hypertextovodkaz"/>
            <w:rFonts w:ascii="Times New Roman" w:hAnsi="Times New Roman" w:cs="Times New Roman"/>
            <w:sz w:val="24"/>
            <w:szCs w:val="24"/>
          </w:rPr>
          <w:t>http://www.aptt.cz/opravneni-ozo.php</w:t>
        </w:r>
      </w:hyperlink>
      <w:r w:rsidR="00ED3BB3">
        <w:rPr>
          <w:rFonts w:ascii="Times New Roman" w:hAnsi="Times New Roman" w:cs="Times New Roman"/>
          <w:sz w:val="24"/>
          <w:szCs w:val="24"/>
        </w:rPr>
        <w:t xml:space="preserve"> . Oprávněná osoba se musí prokázat dokladem od výrobce, kde musí být mj. uvedeno, že jde o oprávnění ke kontrolám </w:t>
      </w:r>
      <w:r w:rsidR="00ED3BB3" w:rsidRPr="00ED3BB3">
        <w:rPr>
          <w:rFonts w:ascii="Times New Roman" w:hAnsi="Times New Roman" w:cs="Times New Roman"/>
          <w:sz w:val="24"/>
          <w:szCs w:val="24"/>
          <w:u w:val="single"/>
        </w:rPr>
        <w:t>podle zákona 201/2012 Sb. o ochraně ovzduší</w:t>
      </w:r>
      <w:r w:rsidR="00ED3BB3">
        <w:rPr>
          <w:rFonts w:ascii="Times New Roman" w:hAnsi="Times New Roman" w:cs="Times New Roman"/>
          <w:sz w:val="24"/>
          <w:szCs w:val="24"/>
        </w:rPr>
        <w:t xml:space="preserve">. Pokud výrobce zařízení k vytápění již zaniknul, kontrolu provede osoba, proškolená výrobcem obdobného typu spalovacího zdroje (stejný způsob spalování, obdobná konstrukce). </w:t>
      </w:r>
    </w:p>
    <w:p w:rsidR="00CF7362" w:rsidRDefault="004334D3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Protokol o kontrole </w:t>
      </w:r>
      <w:r w:rsidR="00CF7362">
        <w:rPr>
          <w:rFonts w:ascii="Times New Roman" w:hAnsi="Times New Roman" w:cs="Times New Roman"/>
          <w:b/>
          <w:sz w:val="24"/>
          <w:szCs w:val="24"/>
        </w:rPr>
        <w:t xml:space="preserve">zdroje </w:t>
      </w:r>
      <w:proofErr w:type="gramStart"/>
      <w:r w:rsidR="00CF7362">
        <w:rPr>
          <w:rFonts w:ascii="Times New Roman" w:hAnsi="Times New Roman" w:cs="Times New Roman"/>
          <w:b/>
          <w:sz w:val="24"/>
          <w:szCs w:val="24"/>
        </w:rPr>
        <w:t xml:space="preserve">vytápění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Provozovatel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 uchovává pro případnou kontrolu ze strany odboru životního prostředí</w:t>
      </w:r>
      <w:r w:rsidR="00D40E11">
        <w:rPr>
          <w:rFonts w:ascii="Times New Roman" w:hAnsi="Times New Roman" w:cs="Times New Roman"/>
          <w:sz w:val="24"/>
          <w:szCs w:val="24"/>
        </w:rPr>
        <w:t xml:space="preserve"> obce s rozšířenou působností (ORP)</w:t>
      </w:r>
      <w:r>
        <w:rPr>
          <w:rFonts w:ascii="Times New Roman" w:hAnsi="Times New Roman" w:cs="Times New Roman"/>
          <w:sz w:val="24"/>
          <w:szCs w:val="24"/>
        </w:rPr>
        <w:t>. V protokolu musí být mj. uvedeno, zda zdroj je instalován, provozován a udržován v souladu se zákonem o ochraně ovzduší</w:t>
      </w:r>
      <w:r w:rsidR="00CF736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E11" w:rsidRDefault="00D40E11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Neprovedení kontroly či nepředložení protokolu o kontrole na vyžádání odborem ŽP ORP :</w:t>
      </w:r>
      <w:r>
        <w:rPr>
          <w:rFonts w:ascii="Times New Roman" w:hAnsi="Times New Roman" w:cs="Times New Roman"/>
          <w:sz w:val="24"/>
          <w:szCs w:val="24"/>
        </w:rPr>
        <w:t xml:space="preserve"> Provozovatel se vystavuje riziku uložení pokuty do výše 20.000,- Kč (fyzická osoba) nebo do výš</w:t>
      </w:r>
      <w:r w:rsidR="00B23E6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50.000,- Kč (fyzická podnikající osoba nebo právnická osoba).</w:t>
      </w:r>
    </w:p>
    <w:p w:rsidR="00D40E11" w:rsidRDefault="00D40E11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Jak se zjistí tepelný příkon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kotle : </w:t>
      </w:r>
      <w:r w:rsidRPr="00D40E1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D40E11">
        <w:rPr>
          <w:rFonts w:ascii="Times New Roman" w:hAnsi="Times New Roman" w:cs="Times New Roman"/>
          <w:sz w:val="24"/>
          <w:szCs w:val="24"/>
        </w:rPr>
        <w:t xml:space="preserve"> štítku kotle </w:t>
      </w:r>
      <w:r w:rsidR="003517EE">
        <w:rPr>
          <w:rFonts w:ascii="Times New Roman" w:hAnsi="Times New Roman" w:cs="Times New Roman"/>
          <w:sz w:val="24"/>
          <w:szCs w:val="24"/>
        </w:rPr>
        <w:t xml:space="preserve">bývá uveden výkon v </w:t>
      </w:r>
      <w:r w:rsidR="00B23E6D">
        <w:rPr>
          <w:rFonts w:ascii="Times New Roman" w:hAnsi="Times New Roman" w:cs="Times New Roman"/>
          <w:sz w:val="24"/>
          <w:szCs w:val="24"/>
        </w:rPr>
        <w:t>k</w:t>
      </w:r>
      <w:r w:rsidR="003517EE">
        <w:rPr>
          <w:rFonts w:ascii="Times New Roman" w:hAnsi="Times New Roman" w:cs="Times New Roman"/>
          <w:sz w:val="24"/>
          <w:szCs w:val="24"/>
        </w:rPr>
        <w:t>W. V</w:t>
      </w:r>
      <w:r w:rsidRPr="00D40E11">
        <w:rPr>
          <w:rFonts w:ascii="Times New Roman" w:hAnsi="Times New Roman" w:cs="Times New Roman"/>
          <w:sz w:val="24"/>
          <w:szCs w:val="24"/>
        </w:rPr>
        <w:t> Návodu k instalaci a obsluze</w:t>
      </w:r>
      <w:r>
        <w:rPr>
          <w:rFonts w:ascii="Times New Roman" w:hAnsi="Times New Roman" w:cs="Times New Roman"/>
          <w:sz w:val="24"/>
          <w:szCs w:val="24"/>
        </w:rPr>
        <w:t xml:space="preserve"> uveden výkon</w:t>
      </w:r>
      <w:r w:rsidR="003517EE">
        <w:rPr>
          <w:rFonts w:ascii="Times New Roman" w:hAnsi="Times New Roman" w:cs="Times New Roman"/>
          <w:sz w:val="24"/>
          <w:szCs w:val="24"/>
        </w:rPr>
        <w:t>, účinnost</w:t>
      </w:r>
      <w:r>
        <w:rPr>
          <w:rFonts w:ascii="Times New Roman" w:hAnsi="Times New Roman" w:cs="Times New Roman"/>
          <w:sz w:val="24"/>
          <w:szCs w:val="24"/>
        </w:rPr>
        <w:t>. Příkon se zjistí vydělením výkonu účinností.</w:t>
      </w:r>
    </w:p>
    <w:p w:rsidR="003517EE" w:rsidRPr="003517EE" w:rsidRDefault="003517EE" w:rsidP="006A6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Nelze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zaměňovat : </w:t>
      </w:r>
      <w:r>
        <w:rPr>
          <w:rFonts w:ascii="Times New Roman" w:hAnsi="Times New Roman" w:cs="Times New Roman"/>
          <w:sz w:val="24"/>
          <w:szCs w:val="24"/>
        </w:rPr>
        <w:t>výše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uvedenou </w:t>
      </w:r>
      <w:r w:rsidRPr="003517EE">
        <w:rPr>
          <w:rFonts w:ascii="Times New Roman" w:hAnsi="Times New Roman" w:cs="Times New Roman"/>
          <w:sz w:val="24"/>
          <w:szCs w:val="24"/>
          <w:u w:val="single"/>
        </w:rPr>
        <w:t>kontrolu podle zákona o ochraně ovzduší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3517EE">
        <w:rPr>
          <w:rFonts w:ascii="Times New Roman" w:hAnsi="Times New Roman" w:cs="Times New Roman"/>
          <w:sz w:val="24"/>
          <w:szCs w:val="24"/>
          <w:u w:val="single"/>
        </w:rPr>
        <w:t>kontrolu spalinové cesty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7EE">
        <w:rPr>
          <w:rFonts w:ascii="Times New Roman" w:hAnsi="Times New Roman" w:cs="Times New Roman"/>
          <w:sz w:val="24"/>
          <w:szCs w:val="24"/>
        </w:rPr>
        <w:t>aktuálně</w:t>
      </w:r>
      <w:r>
        <w:rPr>
          <w:rFonts w:ascii="Times New Roman" w:hAnsi="Times New Roman" w:cs="Times New Roman"/>
          <w:sz w:val="24"/>
          <w:szCs w:val="24"/>
        </w:rPr>
        <w:t xml:space="preserve"> podle vyhlášky č. 34/2016 Sb. o čištění, kontrole a revizi spalinové cesty (prováděcí předpis k zákonu o požární ochraně).</w:t>
      </w:r>
    </w:p>
    <w:p w:rsidR="003517EE" w:rsidRPr="003517EE" w:rsidRDefault="003517EE" w:rsidP="006A6A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374" w:rsidRPr="004334D3" w:rsidRDefault="003B7374" w:rsidP="006A6A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A0D" w:rsidRDefault="003517EE" w:rsidP="00B23E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Ing. Jiří Trhlík, Odbor životního prostředí, MÚ Nýřany, pracoviště Plzeň</w:t>
      </w:r>
    </w:p>
    <w:p w:rsidR="006A6A0D" w:rsidRPr="006A6A0D" w:rsidRDefault="006A6A0D">
      <w:pPr>
        <w:rPr>
          <w:rFonts w:ascii="Times New Roman" w:hAnsi="Times New Roman" w:cs="Times New Roman"/>
          <w:sz w:val="24"/>
          <w:szCs w:val="24"/>
        </w:rPr>
      </w:pPr>
    </w:p>
    <w:p w:rsidR="006A6A0D" w:rsidRPr="006A6A0D" w:rsidRDefault="006A6A0D" w:rsidP="006A6A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A6A0D" w:rsidRPr="006A6A0D" w:rsidSect="0048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A6A0D"/>
    <w:rsid w:val="00073AE7"/>
    <w:rsid w:val="00193819"/>
    <w:rsid w:val="003517EE"/>
    <w:rsid w:val="003B7374"/>
    <w:rsid w:val="004334D3"/>
    <w:rsid w:val="00475290"/>
    <w:rsid w:val="004839E5"/>
    <w:rsid w:val="0048719D"/>
    <w:rsid w:val="005F6217"/>
    <w:rsid w:val="006A6A0D"/>
    <w:rsid w:val="00B23E6D"/>
    <w:rsid w:val="00CF7362"/>
    <w:rsid w:val="00CF7D07"/>
    <w:rsid w:val="00D40E11"/>
    <w:rsid w:val="00ED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1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B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tt.cz/opravneni-ozo.ph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trhlik</dc:creator>
  <cp:lastModifiedBy>trhlik</cp:lastModifiedBy>
  <cp:revision>8</cp:revision>
  <cp:lastPrinted>2016-10-03T06:53:00Z</cp:lastPrinted>
  <dcterms:created xsi:type="dcterms:W3CDTF">2016-09-27T07:12:00Z</dcterms:created>
  <dcterms:modified xsi:type="dcterms:W3CDTF">2016-10-03T06:54:00Z</dcterms:modified>
</cp:coreProperties>
</file>